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A61BE" w14:textId="77777777" w:rsidR="00354CF3" w:rsidRPr="00077520" w:rsidRDefault="00354CF3" w:rsidP="00354CF3">
      <w:pPr>
        <w:ind w:left="709" w:hanging="720"/>
        <w:jc w:val="center"/>
        <w:rPr>
          <w:rFonts w:ascii="Arial" w:eastAsia="Arial" w:hAnsi="Arial" w:cs="Arial"/>
          <w:b/>
          <w:bCs/>
          <w:sz w:val="22"/>
          <w:szCs w:val="22"/>
          <w:u w:val="single"/>
        </w:rPr>
      </w:pPr>
      <w:r w:rsidRPr="00077520">
        <w:rPr>
          <w:rFonts w:ascii="Arial" w:eastAsia="Arial" w:hAnsi="Arial" w:cs="Arial"/>
          <w:b/>
          <w:bCs/>
          <w:sz w:val="22"/>
          <w:szCs w:val="22"/>
          <w:u w:val="single"/>
        </w:rPr>
        <w:t>TERMS OF REFERENCE</w:t>
      </w:r>
    </w:p>
    <w:p w14:paraId="54546E4B" w14:textId="77777777" w:rsidR="00354CF3" w:rsidRPr="00077520" w:rsidRDefault="00354CF3" w:rsidP="00354CF3">
      <w:pPr>
        <w:rPr>
          <w:rFonts w:ascii="Arial" w:eastAsia="Arial" w:hAnsi="Arial" w:cs="Arial"/>
          <w:sz w:val="22"/>
          <w:szCs w:val="22"/>
        </w:rPr>
      </w:pPr>
    </w:p>
    <w:p w14:paraId="46181CE5" w14:textId="77777777" w:rsidR="00354CF3" w:rsidRPr="00077520" w:rsidRDefault="00354CF3" w:rsidP="00354CF3">
      <w:pPr>
        <w:rPr>
          <w:rFonts w:ascii="Arial" w:eastAsia="Arial" w:hAnsi="Arial" w:cs="Arial"/>
          <w:sz w:val="22"/>
          <w:szCs w:val="22"/>
        </w:rPr>
      </w:pPr>
    </w:p>
    <w:tbl>
      <w:tblPr>
        <w:tblStyle w:val="3"/>
        <w:tblW w:w="9597" w:type="dxa"/>
        <w:tblInd w:w="-39" w:type="dxa"/>
        <w:tblLayout w:type="fixed"/>
        <w:tblLook w:val="0000" w:firstRow="0" w:lastRow="0" w:firstColumn="0" w:lastColumn="0" w:noHBand="0" w:noVBand="0"/>
      </w:tblPr>
      <w:tblGrid>
        <w:gridCol w:w="1738"/>
        <w:gridCol w:w="3192"/>
        <w:gridCol w:w="1596"/>
        <w:gridCol w:w="3071"/>
      </w:tblGrid>
      <w:tr w:rsidR="00354CF3" w:rsidRPr="00077520" w14:paraId="35D35814" w14:textId="77777777" w:rsidTr="009C5B2C">
        <w:trPr>
          <w:trHeight w:val="138"/>
        </w:trPr>
        <w:tc>
          <w:tcPr>
            <w:tcW w:w="9597" w:type="dxa"/>
            <w:gridSpan w:val="4"/>
            <w:tcBorders>
              <w:top w:val="single" w:sz="4" w:space="0" w:color="000000"/>
              <w:left w:val="single" w:sz="4" w:space="0" w:color="000000"/>
              <w:bottom w:val="single" w:sz="4" w:space="0" w:color="000000"/>
              <w:right w:val="single" w:sz="4" w:space="0" w:color="000000"/>
            </w:tcBorders>
          </w:tcPr>
          <w:p w14:paraId="26195B61" w14:textId="77777777" w:rsidR="00354CF3" w:rsidRPr="00077520" w:rsidRDefault="00354CF3" w:rsidP="009C5B2C">
            <w:pPr>
              <w:spacing w:before="240" w:after="60" w:line="276" w:lineRule="auto"/>
              <w:jc w:val="both"/>
              <w:rPr>
                <w:rFonts w:ascii="Arial" w:eastAsia="Arial" w:hAnsi="Arial" w:cs="Arial"/>
                <w:sz w:val="22"/>
                <w:szCs w:val="22"/>
              </w:rPr>
            </w:pPr>
            <w:r w:rsidRPr="00077520">
              <w:rPr>
                <w:rFonts w:ascii="Arial" w:eastAsia="Arial" w:hAnsi="Arial" w:cs="Arial"/>
                <w:b/>
                <w:bCs/>
                <w:sz w:val="22"/>
                <w:szCs w:val="22"/>
              </w:rPr>
              <w:t xml:space="preserve">Assignment Title: Procurement Manager </w:t>
            </w:r>
          </w:p>
        </w:tc>
      </w:tr>
      <w:tr w:rsidR="00354CF3" w:rsidRPr="00077520" w14:paraId="12795FA2" w14:textId="77777777" w:rsidTr="009C5B2C">
        <w:trPr>
          <w:trHeight w:val="139"/>
        </w:trPr>
        <w:tc>
          <w:tcPr>
            <w:tcW w:w="1738" w:type="dxa"/>
            <w:tcBorders>
              <w:top w:val="single" w:sz="4" w:space="0" w:color="000000"/>
              <w:left w:val="single" w:sz="4" w:space="0" w:color="000000"/>
              <w:bottom w:val="single" w:sz="4" w:space="0" w:color="000000"/>
            </w:tcBorders>
          </w:tcPr>
          <w:p w14:paraId="07E6C7D1" w14:textId="77777777" w:rsidR="00354CF3" w:rsidRPr="00077520" w:rsidRDefault="00354CF3" w:rsidP="009C5B2C">
            <w:pPr>
              <w:spacing w:line="276" w:lineRule="auto"/>
              <w:jc w:val="both"/>
              <w:rPr>
                <w:rFonts w:ascii="Arial" w:eastAsia="Arial" w:hAnsi="Arial" w:cs="Arial"/>
                <w:b/>
                <w:bCs/>
                <w:sz w:val="22"/>
                <w:szCs w:val="22"/>
              </w:rPr>
            </w:pPr>
            <w:r w:rsidRPr="00077520">
              <w:rPr>
                <w:rFonts w:ascii="Arial" w:eastAsia="Arial" w:hAnsi="Arial" w:cs="Arial"/>
                <w:b/>
                <w:bCs/>
                <w:sz w:val="22"/>
                <w:szCs w:val="22"/>
              </w:rPr>
              <w:t xml:space="preserve">Project </w:t>
            </w:r>
          </w:p>
        </w:tc>
        <w:tc>
          <w:tcPr>
            <w:tcW w:w="7859" w:type="dxa"/>
            <w:gridSpan w:val="3"/>
            <w:tcBorders>
              <w:top w:val="single" w:sz="4" w:space="0" w:color="000000"/>
              <w:left w:val="single" w:sz="4" w:space="0" w:color="000000"/>
              <w:bottom w:val="single" w:sz="4" w:space="0" w:color="000000"/>
              <w:right w:val="single" w:sz="4" w:space="0" w:color="000000"/>
            </w:tcBorders>
          </w:tcPr>
          <w:p w14:paraId="3B8C5A84" w14:textId="77777777" w:rsidR="00354CF3" w:rsidRPr="00077520" w:rsidRDefault="00354CF3" w:rsidP="009C5B2C">
            <w:pPr>
              <w:tabs>
                <w:tab w:val="center" w:pos="4320"/>
                <w:tab w:val="right" w:pos="8640"/>
              </w:tabs>
              <w:spacing w:line="276" w:lineRule="auto"/>
              <w:jc w:val="both"/>
              <w:rPr>
                <w:rFonts w:ascii="Arial" w:eastAsia="Arial" w:hAnsi="Arial" w:cs="Arial"/>
                <w:sz w:val="22"/>
                <w:szCs w:val="22"/>
              </w:rPr>
            </w:pPr>
            <w:r w:rsidRPr="00077520">
              <w:rPr>
                <w:rFonts w:ascii="Arial" w:eastAsia="Arial" w:hAnsi="Arial" w:cs="Arial"/>
                <w:b/>
                <w:bCs/>
                <w:sz w:val="22"/>
                <w:szCs w:val="22"/>
              </w:rPr>
              <w:t xml:space="preserve">Sustainable Urban Mobility </w:t>
            </w:r>
            <w:r>
              <w:rPr>
                <w:rFonts w:ascii="Arial" w:eastAsia="Arial" w:hAnsi="Arial" w:cs="Arial"/>
                <w:b/>
                <w:bCs/>
                <w:sz w:val="22"/>
                <w:szCs w:val="22"/>
              </w:rPr>
              <w:t>in</w:t>
            </w:r>
            <w:r w:rsidRPr="00077520">
              <w:rPr>
                <w:rFonts w:ascii="Arial" w:eastAsia="Arial" w:hAnsi="Arial" w:cs="Arial"/>
                <w:b/>
                <w:bCs/>
                <w:sz w:val="22"/>
                <w:szCs w:val="22"/>
              </w:rPr>
              <w:t xml:space="preserve"> Georgia (SUM Tbilisi)</w:t>
            </w:r>
          </w:p>
        </w:tc>
      </w:tr>
      <w:tr w:rsidR="00354CF3" w:rsidRPr="00077520" w14:paraId="3F54A6E6" w14:textId="77777777" w:rsidTr="009C5B2C">
        <w:trPr>
          <w:trHeight w:val="139"/>
        </w:trPr>
        <w:tc>
          <w:tcPr>
            <w:tcW w:w="1738" w:type="dxa"/>
            <w:tcBorders>
              <w:top w:val="single" w:sz="4" w:space="0" w:color="000000"/>
              <w:left w:val="single" w:sz="4" w:space="0" w:color="000000"/>
              <w:bottom w:val="single" w:sz="4" w:space="0" w:color="000000"/>
            </w:tcBorders>
          </w:tcPr>
          <w:p w14:paraId="55568FFC" w14:textId="77777777" w:rsidR="00354CF3" w:rsidRPr="00077520" w:rsidRDefault="00354CF3" w:rsidP="009C5B2C">
            <w:pPr>
              <w:spacing w:line="276" w:lineRule="auto"/>
              <w:jc w:val="both"/>
              <w:rPr>
                <w:rFonts w:ascii="Arial" w:eastAsia="Arial" w:hAnsi="Arial" w:cs="Arial"/>
                <w:i/>
                <w:iCs/>
                <w:sz w:val="22"/>
                <w:szCs w:val="22"/>
              </w:rPr>
            </w:pPr>
            <w:r w:rsidRPr="00077520">
              <w:rPr>
                <w:rFonts w:ascii="Arial" w:eastAsia="Arial" w:hAnsi="Arial" w:cs="Arial"/>
                <w:b/>
                <w:bCs/>
                <w:sz w:val="22"/>
                <w:szCs w:val="22"/>
              </w:rPr>
              <w:t xml:space="preserve">Source </w:t>
            </w:r>
          </w:p>
        </w:tc>
        <w:tc>
          <w:tcPr>
            <w:tcW w:w="3192" w:type="dxa"/>
            <w:tcBorders>
              <w:top w:val="single" w:sz="4" w:space="0" w:color="000000"/>
              <w:left w:val="single" w:sz="4" w:space="0" w:color="000000"/>
              <w:bottom w:val="single" w:sz="4" w:space="0" w:color="000000"/>
            </w:tcBorders>
          </w:tcPr>
          <w:p w14:paraId="74DE90FC" w14:textId="77777777" w:rsidR="00354CF3" w:rsidRPr="00077520" w:rsidRDefault="00354CF3" w:rsidP="009C5B2C">
            <w:pPr>
              <w:spacing w:line="276" w:lineRule="auto"/>
              <w:jc w:val="both"/>
              <w:rPr>
                <w:rFonts w:ascii="Arial" w:eastAsia="Arial" w:hAnsi="Arial" w:cs="Arial"/>
                <w:b/>
                <w:bCs/>
                <w:sz w:val="22"/>
                <w:szCs w:val="22"/>
              </w:rPr>
            </w:pPr>
            <w:r w:rsidRPr="00077520">
              <w:rPr>
                <w:rFonts w:ascii="Arial" w:eastAsia="Arial" w:hAnsi="Arial" w:cs="Arial"/>
                <w:b/>
                <w:bCs/>
                <w:sz w:val="22"/>
                <w:szCs w:val="22"/>
              </w:rPr>
              <w:t>KfW</w:t>
            </w:r>
          </w:p>
        </w:tc>
        <w:tc>
          <w:tcPr>
            <w:tcW w:w="1596" w:type="dxa"/>
            <w:tcBorders>
              <w:top w:val="single" w:sz="4" w:space="0" w:color="000000"/>
              <w:left w:val="single" w:sz="4" w:space="0" w:color="000000"/>
              <w:bottom w:val="single" w:sz="4" w:space="0" w:color="000000"/>
            </w:tcBorders>
          </w:tcPr>
          <w:p w14:paraId="196CF69B" w14:textId="77777777" w:rsidR="00354CF3" w:rsidRPr="00077520" w:rsidRDefault="00354CF3" w:rsidP="009C5B2C">
            <w:pPr>
              <w:spacing w:line="276" w:lineRule="auto"/>
              <w:jc w:val="both"/>
              <w:rPr>
                <w:rFonts w:ascii="Arial" w:eastAsia="Arial" w:hAnsi="Arial" w:cs="Arial"/>
                <w:sz w:val="22"/>
                <w:szCs w:val="22"/>
              </w:rPr>
            </w:pPr>
            <w:r w:rsidRPr="00077520">
              <w:rPr>
                <w:rFonts w:ascii="Arial" w:eastAsia="Arial" w:hAnsi="Arial" w:cs="Arial"/>
                <w:b/>
                <w:bCs/>
                <w:sz w:val="22"/>
                <w:szCs w:val="22"/>
              </w:rPr>
              <w:t xml:space="preserve">Category </w:t>
            </w:r>
          </w:p>
        </w:tc>
        <w:tc>
          <w:tcPr>
            <w:tcW w:w="3071" w:type="dxa"/>
            <w:tcBorders>
              <w:top w:val="single" w:sz="4" w:space="0" w:color="000000"/>
              <w:left w:val="single" w:sz="4" w:space="0" w:color="000000"/>
              <w:bottom w:val="single" w:sz="4" w:space="0" w:color="000000"/>
              <w:right w:val="single" w:sz="4" w:space="0" w:color="000000"/>
            </w:tcBorders>
          </w:tcPr>
          <w:p w14:paraId="043D50E2" w14:textId="77777777" w:rsidR="00354CF3" w:rsidRPr="00077520" w:rsidRDefault="00354CF3" w:rsidP="009C5B2C">
            <w:pPr>
              <w:spacing w:line="276" w:lineRule="auto"/>
              <w:jc w:val="both"/>
              <w:rPr>
                <w:rFonts w:ascii="Arial" w:eastAsia="Arial" w:hAnsi="Arial" w:cs="Arial"/>
                <w:sz w:val="22"/>
                <w:szCs w:val="22"/>
              </w:rPr>
            </w:pPr>
            <w:r w:rsidRPr="00077520">
              <w:rPr>
                <w:rFonts w:ascii="Arial" w:eastAsia="Arial" w:hAnsi="Arial" w:cs="Arial"/>
                <w:sz w:val="22"/>
                <w:szCs w:val="22"/>
              </w:rPr>
              <w:t>Individual</w:t>
            </w:r>
          </w:p>
        </w:tc>
      </w:tr>
      <w:tr w:rsidR="00354CF3" w:rsidRPr="00077520" w14:paraId="2052C961" w14:textId="77777777" w:rsidTr="009C5B2C">
        <w:trPr>
          <w:trHeight w:val="139"/>
        </w:trPr>
        <w:tc>
          <w:tcPr>
            <w:tcW w:w="1738" w:type="dxa"/>
            <w:tcBorders>
              <w:top w:val="single" w:sz="4" w:space="0" w:color="000000"/>
              <w:left w:val="single" w:sz="4" w:space="0" w:color="000000"/>
              <w:bottom w:val="single" w:sz="4" w:space="0" w:color="000000"/>
            </w:tcBorders>
          </w:tcPr>
          <w:p w14:paraId="2D939342" w14:textId="77777777" w:rsidR="00354CF3" w:rsidRPr="00077520" w:rsidRDefault="00354CF3" w:rsidP="009C5B2C">
            <w:pPr>
              <w:spacing w:line="276" w:lineRule="auto"/>
              <w:jc w:val="both"/>
              <w:rPr>
                <w:rFonts w:ascii="Arial" w:eastAsia="Arial" w:hAnsi="Arial" w:cs="Arial"/>
                <w:sz w:val="22"/>
                <w:szCs w:val="22"/>
              </w:rPr>
            </w:pPr>
            <w:r w:rsidRPr="00077520">
              <w:rPr>
                <w:rFonts w:ascii="Arial" w:eastAsia="Arial" w:hAnsi="Arial" w:cs="Arial"/>
                <w:b/>
                <w:bCs/>
                <w:sz w:val="22"/>
                <w:szCs w:val="22"/>
              </w:rPr>
              <w:t>Expertise</w:t>
            </w:r>
          </w:p>
        </w:tc>
        <w:tc>
          <w:tcPr>
            <w:tcW w:w="3192" w:type="dxa"/>
            <w:tcBorders>
              <w:top w:val="single" w:sz="4" w:space="0" w:color="000000"/>
              <w:left w:val="single" w:sz="4" w:space="0" w:color="000000"/>
              <w:bottom w:val="single" w:sz="4" w:space="0" w:color="000000"/>
            </w:tcBorders>
          </w:tcPr>
          <w:p w14:paraId="11850C51" w14:textId="77777777" w:rsidR="00354CF3" w:rsidRPr="00077520" w:rsidRDefault="00354CF3" w:rsidP="009C5B2C">
            <w:pPr>
              <w:spacing w:line="276" w:lineRule="auto"/>
              <w:jc w:val="both"/>
              <w:rPr>
                <w:rFonts w:ascii="Arial" w:eastAsia="Arial" w:hAnsi="Arial" w:cs="Arial"/>
                <w:sz w:val="22"/>
                <w:szCs w:val="22"/>
              </w:rPr>
            </w:pPr>
            <w:r w:rsidRPr="00077520">
              <w:rPr>
                <w:rFonts w:ascii="Arial" w:eastAsia="Arial" w:hAnsi="Arial" w:cs="Arial"/>
                <w:sz w:val="22"/>
                <w:szCs w:val="22"/>
              </w:rPr>
              <w:t xml:space="preserve">Procurement Manager </w:t>
            </w:r>
          </w:p>
        </w:tc>
        <w:tc>
          <w:tcPr>
            <w:tcW w:w="1596" w:type="dxa"/>
            <w:tcBorders>
              <w:top w:val="single" w:sz="4" w:space="0" w:color="000000"/>
              <w:left w:val="single" w:sz="4" w:space="0" w:color="000000"/>
              <w:bottom w:val="single" w:sz="4" w:space="0" w:color="000000"/>
            </w:tcBorders>
          </w:tcPr>
          <w:p w14:paraId="383641E3"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noProof/>
                <w:sz w:val="22"/>
                <w:szCs w:val="22"/>
                <w:lang w:val="en-US" w:eastAsia="en-US"/>
              </w:rPr>
              <w:drawing>
                <wp:inline distT="0" distB="0" distL="0" distR="0" wp14:anchorId="16CA139D" wp14:editId="615F3F08">
                  <wp:extent cx="14605" cy="1460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4605" cy="14605"/>
                          </a:xfrm>
                          <a:prstGeom prst="rect">
                            <a:avLst/>
                          </a:prstGeom>
                          <a:ln/>
                        </pic:spPr>
                      </pic:pic>
                    </a:graphicData>
                  </a:graphic>
                </wp:inline>
              </w:drawing>
            </w:r>
            <w:r w:rsidRPr="00077520">
              <w:rPr>
                <w:rFonts w:ascii="Arial" w:eastAsia="Arial" w:hAnsi="Arial" w:cs="Arial"/>
                <w:b/>
                <w:bCs/>
                <w:sz w:val="22"/>
                <w:szCs w:val="22"/>
              </w:rPr>
              <w:t>Type of contract</w:t>
            </w:r>
          </w:p>
        </w:tc>
        <w:tc>
          <w:tcPr>
            <w:tcW w:w="3071" w:type="dxa"/>
            <w:tcBorders>
              <w:top w:val="single" w:sz="4" w:space="0" w:color="000000"/>
              <w:left w:val="single" w:sz="4" w:space="0" w:color="000000"/>
              <w:bottom w:val="single" w:sz="4" w:space="0" w:color="000000"/>
              <w:right w:val="single" w:sz="4" w:space="0" w:color="000000"/>
            </w:tcBorders>
          </w:tcPr>
          <w:p w14:paraId="148A7FBA"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noProof/>
                <w:sz w:val="22"/>
                <w:szCs w:val="22"/>
                <w:lang w:val="en-US" w:eastAsia="en-US"/>
              </w:rPr>
              <w:drawing>
                <wp:inline distT="0" distB="0" distL="0" distR="0" wp14:anchorId="1E01FD4F" wp14:editId="4D5F8CA6">
                  <wp:extent cx="9525" cy="9525"/>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9525" cy="9525"/>
                          </a:xfrm>
                          <a:prstGeom prst="rect">
                            <a:avLst/>
                          </a:prstGeom>
                          <a:ln/>
                        </pic:spPr>
                      </pic:pic>
                    </a:graphicData>
                  </a:graphic>
                </wp:inline>
              </w:drawing>
            </w:r>
            <w:r w:rsidRPr="00077520">
              <w:rPr>
                <w:rFonts w:ascii="Arial" w:eastAsia="Arial" w:hAnsi="Arial" w:cs="Arial"/>
                <w:sz w:val="22"/>
                <w:szCs w:val="22"/>
              </w:rPr>
              <w:t xml:space="preserve">Part-time, average 50%, 1 year </w:t>
            </w:r>
          </w:p>
        </w:tc>
      </w:tr>
    </w:tbl>
    <w:p w14:paraId="23045AAB" w14:textId="77777777" w:rsidR="00354CF3" w:rsidRPr="00077520" w:rsidRDefault="00354CF3" w:rsidP="00354CF3">
      <w:pPr>
        <w:numPr>
          <w:ilvl w:val="0"/>
          <w:numId w:val="17"/>
        </w:numPr>
        <w:pBdr>
          <w:top w:val="nil"/>
          <w:left w:val="nil"/>
          <w:bottom w:val="nil"/>
          <w:right w:val="nil"/>
          <w:between w:val="nil"/>
        </w:pBdr>
        <w:spacing w:before="360"/>
        <w:ind w:left="357" w:hanging="357"/>
        <w:jc w:val="both"/>
        <w:rPr>
          <w:rFonts w:ascii="Arial" w:eastAsia="Arial" w:hAnsi="Arial" w:cs="Arial"/>
          <w:color w:val="000000"/>
          <w:sz w:val="22"/>
          <w:szCs w:val="22"/>
        </w:rPr>
      </w:pPr>
      <w:r w:rsidRPr="00077520">
        <w:rPr>
          <w:rFonts w:ascii="Arial" w:eastAsia="Arial" w:hAnsi="Arial" w:cs="Arial"/>
          <w:b/>
          <w:bCs/>
          <w:color w:val="000000"/>
          <w:sz w:val="22"/>
          <w:szCs w:val="22"/>
        </w:rPr>
        <w:t xml:space="preserve">Introduction  </w:t>
      </w:r>
    </w:p>
    <w:p w14:paraId="79171015" w14:textId="77777777" w:rsidR="00354CF3" w:rsidRPr="00077520" w:rsidRDefault="00354CF3" w:rsidP="00354CF3">
      <w:pPr>
        <w:pBdr>
          <w:top w:val="nil"/>
          <w:left w:val="nil"/>
          <w:bottom w:val="nil"/>
          <w:right w:val="nil"/>
          <w:between w:val="nil"/>
        </w:pBdr>
        <w:spacing w:before="120"/>
        <w:ind w:left="357"/>
        <w:jc w:val="both"/>
        <w:rPr>
          <w:rFonts w:ascii="Arial" w:eastAsia="Arial" w:hAnsi="Arial" w:cs="Arial"/>
          <w:color w:val="000000"/>
          <w:sz w:val="22"/>
          <w:szCs w:val="22"/>
        </w:rPr>
      </w:pPr>
      <w:r w:rsidRPr="00077520">
        <w:rPr>
          <w:rFonts w:ascii="Arial" w:eastAsia="Arial" w:hAnsi="Arial" w:cs="Arial"/>
          <w:color w:val="000000"/>
          <w:sz w:val="22"/>
          <w:szCs w:val="22"/>
        </w:rPr>
        <w:t xml:space="preserve">Tbilisi City Hall is in the process of implementing measures to develop and enhance sustainable mobility in the city. The 'Sustainable Mobility </w:t>
      </w:r>
      <w:r>
        <w:rPr>
          <w:rFonts w:ascii="Arial" w:eastAsia="Arial" w:hAnsi="Arial" w:cs="Arial"/>
          <w:color w:val="000000"/>
          <w:sz w:val="22"/>
          <w:szCs w:val="22"/>
        </w:rPr>
        <w:t>in</w:t>
      </w:r>
      <w:r w:rsidRPr="00077520">
        <w:rPr>
          <w:rFonts w:ascii="Arial" w:eastAsia="Arial" w:hAnsi="Arial" w:cs="Arial"/>
          <w:color w:val="000000"/>
          <w:sz w:val="22"/>
          <w:szCs w:val="22"/>
        </w:rPr>
        <w:t xml:space="preserve"> Georgia' (SUM Tbilisi) project comprises improved traffic management systems as well as redesigned roads and associated infrastructure. Accompanying measures intend to secure public participation and capacity building. The project is co-financed by Kreditanstalt für Wiederaufbau (KfW, German development bank). </w:t>
      </w:r>
    </w:p>
    <w:p w14:paraId="04D0FE27" w14:textId="77777777" w:rsidR="00354CF3" w:rsidRPr="00077520" w:rsidRDefault="00354CF3" w:rsidP="00354CF3">
      <w:pPr>
        <w:pBdr>
          <w:top w:val="nil"/>
          <w:left w:val="nil"/>
          <w:bottom w:val="nil"/>
          <w:right w:val="nil"/>
          <w:between w:val="nil"/>
        </w:pBdr>
        <w:spacing w:before="120"/>
        <w:ind w:left="357"/>
        <w:jc w:val="both"/>
        <w:rPr>
          <w:rFonts w:ascii="Arial" w:eastAsia="Arial" w:hAnsi="Arial" w:cs="Arial"/>
          <w:color w:val="000000"/>
          <w:sz w:val="22"/>
          <w:szCs w:val="22"/>
        </w:rPr>
      </w:pPr>
      <w:r w:rsidRPr="00077520">
        <w:rPr>
          <w:rFonts w:ascii="Arial" w:eastAsia="Arial" w:hAnsi="Arial" w:cs="Arial"/>
          <w:color w:val="000000"/>
          <w:sz w:val="22"/>
          <w:szCs w:val="22"/>
        </w:rPr>
        <w:t xml:space="preserve">The Transport and Urban Development Agency of Tbilisi Municipality (TUDA) was established inter alia for this purpose. It oversees the entire project and acts as the Project Executing Agency (PEA / or / EA). An Implementation Consultant (IC) was appointed to assist TUDA with planning, design, procurement, implementation, supervision and documentation. </w:t>
      </w:r>
    </w:p>
    <w:p w14:paraId="60B2CFD8" w14:textId="77777777" w:rsidR="00354CF3" w:rsidRPr="00077520" w:rsidRDefault="00354CF3" w:rsidP="00354CF3">
      <w:pPr>
        <w:pBdr>
          <w:top w:val="nil"/>
          <w:left w:val="nil"/>
          <w:bottom w:val="nil"/>
          <w:right w:val="nil"/>
          <w:between w:val="nil"/>
        </w:pBdr>
        <w:spacing w:before="120"/>
        <w:ind w:left="357"/>
        <w:jc w:val="both"/>
        <w:rPr>
          <w:rFonts w:ascii="Arial" w:eastAsia="Arial" w:hAnsi="Arial" w:cs="Arial"/>
          <w:color w:val="000000"/>
          <w:sz w:val="22"/>
          <w:szCs w:val="22"/>
        </w:rPr>
      </w:pPr>
      <w:r w:rsidRPr="00077520">
        <w:rPr>
          <w:rFonts w:ascii="Arial" w:eastAsia="Arial" w:hAnsi="Arial" w:cs="Arial"/>
          <w:color w:val="000000"/>
          <w:sz w:val="22"/>
          <w:szCs w:val="22"/>
        </w:rPr>
        <w:t xml:space="preserve">Measures will be procured in several packages, under tailored methods and against tailored documentation. TUDA now intends to recruit an experienced expert (the 'Procurement Manager') to manage and supervise the procurements under the SUM Tbilisi project. </w:t>
      </w:r>
    </w:p>
    <w:p w14:paraId="46DC7BB8" w14:textId="77777777" w:rsidR="00354CF3" w:rsidRPr="00077520" w:rsidRDefault="00354CF3" w:rsidP="00354CF3">
      <w:pPr>
        <w:pBdr>
          <w:top w:val="nil"/>
          <w:left w:val="nil"/>
          <w:bottom w:val="nil"/>
          <w:right w:val="nil"/>
          <w:between w:val="nil"/>
        </w:pBdr>
        <w:spacing w:before="120"/>
        <w:ind w:left="357"/>
        <w:jc w:val="both"/>
        <w:rPr>
          <w:rFonts w:ascii="Arial" w:eastAsia="Arial" w:hAnsi="Arial" w:cs="Arial"/>
          <w:color w:val="000000"/>
          <w:sz w:val="22"/>
          <w:szCs w:val="22"/>
        </w:rPr>
      </w:pPr>
      <w:bookmarkStart w:id="0" w:name="_heading=h.cryy90ivamk1" w:colFirst="0" w:colLast="0"/>
      <w:bookmarkEnd w:id="0"/>
      <w:r w:rsidRPr="00077520">
        <w:rPr>
          <w:rFonts w:ascii="Arial" w:eastAsia="Arial" w:hAnsi="Arial" w:cs="Arial"/>
          <w:color w:val="000000"/>
          <w:sz w:val="22"/>
          <w:szCs w:val="22"/>
        </w:rPr>
        <w:t>The Procurement Manager will be assisting TUDA on an exclusive basis and shall neither be engaged in any other assignments or projects implemented by TUDA, nor be associated with any entity which may constitute a potential conflict of interest.</w:t>
      </w:r>
    </w:p>
    <w:p w14:paraId="13830B0D" w14:textId="77777777" w:rsidR="00354CF3" w:rsidRPr="00077520" w:rsidRDefault="00354CF3" w:rsidP="00354CF3">
      <w:pPr>
        <w:numPr>
          <w:ilvl w:val="0"/>
          <w:numId w:val="17"/>
        </w:numPr>
        <w:pBdr>
          <w:top w:val="nil"/>
          <w:left w:val="nil"/>
          <w:bottom w:val="nil"/>
          <w:right w:val="nil"/>
          <w:between w:val="nil"/>
        </w:pBdr>
        <w:spacing w:before="360"/>
        <w:ind w:left="357" w:hanging="357"/>
        <w:jc w:val="both"/>
        <w:rPr>
          <w:rFonts w:ascii="Arial" w:eastAsia="Arial" w:hAnsi="Arial" w:cs="Arial"/>
          <w:color w:val="000000"/>
          <w:sz w:val="22"/>
          <w:szCs w:val="22"/>
        </w:rPr>
      </w:pPr>
      <w:r w:rsidRPr="00077520">
        <w:rPr>
          <w:rFonts w:ascii="Arial" w:eastAsia="Arial" w:hAnsi="Arial" w:cs="Arial"/>
          <w:b/>
          <w:bCs/>
          <w:sz w:val="22"/>
          <w:szCs w:val="22"/>
        </w:rPr>
        <w:t>Scope of Work</w:t>
      </w:r>
    </w:p>
    <w:p w14:paraId="254BB6F5" w14:textId="77777777" w:rsidR="00354CF3" w:rsidRPr="00077520" w:rsidRDefault="00354CF3" w:rsidP="00354CF3">
      <w:pPr>
        <w:spacing w:before="120"/>
        <w:ind w:left="360"/>
        <w:jc w:val="both"/>
        <w:rPr>
          <w:rFonts w:ascii="Arial" w:eastAsia="Arial" w:hAnsi="Arial" w:cs="Arial"/>
          <w:sz w:val="22"/>
          <w:szCs w:val="22"/>
        </w:rPr>
      </w:pPr>
      <w:r w:rsidRPr="00077520">
        <w:rPr>
          <w:rFonts w:ascii="Arial" w:eastAsia="Arial" w:hAnsi="Arial" w:cs="Arial"/>
          <w:sz w:val="22"/>
          <w:szCs w:val="22"/>
        </w:rPr>
        <w:t xml:space="preserve">The Procurement Manager shall provide comprehensive and concise services throughout all procurement phases. Detailed inputs shall include, but may not be limited, to the following: </w:t>
      </w:r>
    </w:p>
    <w:p w14:paraId="64B6A88C" w14:textId="77777777" w:rsidR="00354CF3" w:rsidRPr="00077520" w:rsidRDefault="00354CF3" w:rsidP="00354CF3">
      <w:pPr>
        <w:numPr>
          <w:ilvl w:val="0"/>
          <w:numId w:val="16"/>
        </w:numPr>
        <w:pBdr>
          <w:top w:val="nil"/>
          <w:left w:val="nil"/>
          <w:bottom w:val="nil"/>
          <w:right w:val="nil"/>
          <w:between w:val="nil"/>
        </w:pBdr>
        <w:tabs>
          <w:tab w:val="left" w:pos="540"/>
          <w:tab w:val="left" w:pos="810"/>
        </w:tabs>
        <w:spacing w:before="120"/>
        <w:ind w:left="720" w:hanging="363"/>
        <w:jc w:val="both"/>
        <w:rPr>
          <w:rFonts w:ascii="Arial" w:eastAsia="Arial" w:hAnsi="Arial" w:cs="Arial"/>
          <w:color w:val="000000"/>
          <w:sz w:val="22"/>
          <w:szCs w:val="22"/>
        </w:rPr>
      </w:pPr>
      <w:r w:rsidRPr="00077520">
        <w:rPr>
          <w:rFonts w:ascii="Arial" w:eastAsia="Arial" w:hAnsi="Arial" w:cs="Arial"/>
          <w:color w:val="000000"/>
          <w:sz w:val="22"/>
          <w:szCs w:val="22"/>
        </w:rPr>
        <w:t xml:space="preserve">align procurements with the most recent Procurement Guidelines of KfW, as well as with common practice of the relevant sectors. He/she will use the latest standard procurement documents either available from KfW or compliant with KfW requirements; </w:t>
      </w:r>
    </w:p>
    <w:p w14:paraId="4E6CF101" w14:textId="77777777" w:rsidR="00354CF3" w:rsidRPr="00077520" w:rsidRDefault="00354CF3" w:rsidP="00354CF3">
      <w:pPr>
        <w:numPr>
          <w:ilvl w:val="0"/>
          <w:numId w:val="16"/>
        </w:numPr>
        <w:pBdr>
          <w:top w:val="nil"/>
          <w:left w:val="nil"/>
          <w:bottom w:val="nil"/>
          <w:right w:val="nil"/>
          <w:between w:val="nil"/>
        </w:pBdr>
        <w:tabs>
          <w:tab w:val="left" w:pos="540"/>
          <w:tab w:val="left" w:pos="810"/>
          <w:tab w:val="left" w:pos="1057"/>
        </w:tabs>
        <w:spacing w:before="120"/>
        <w:ind w:left="720" w:hanging="363"/>
        <w:jc w:val="both"/>
        <w:rPr>
          <w:rFonts w:ascii="Arial" w:eastAsia="Arial" w:hAnsi="Arial" w:cs="Arial"/>
          <w:color w:val="000000"/>
          <w:sz w:val="22"/>
          <w:szCs w:val="22"/>
        </w:rPr>
      </w:pPr>
      <w:r w:rsidRPr="00077520">
        <w:rPr>
          <w:rFonts w:ascii="Arial" w:eastAsia="Arial" w:hAnsi="Arial" w:cs="Arial"/>
          <w:color w:val="000000"/>
          <w:sz w:val="22"/>
          <w:szCs w:val="22"/>
        </w:rPr>
        <w:t xml:space="preserve">prepare and update project procurement plans, review and finalize bidding documents and prepare and implement tender procedures supported by the Implementation Consultant. Subjects may include, inter alia, requests for qualification and proposal, ongoing communication with applicants / bidders, preparation of prequalification / bid evaluation reports and preparation of contracts, and to ensure that all processes are carried out in accordance with KfW Procurement Guidelines; </w:t>
      </w:r>
    </w:p>
    <w:p w14:paraId="44668DA7" w14:textId="77777777" w:rsidR="00354CF3" w:rsidRPr="00077520" w:rsidRDefault="00354CF3" w:rsidP="00354CF3">
      <w:pPr>
        <w:numPr>
          <w:ilvl w:val="0"/>
          <w:numId w:val="16"/>
        </w:numPr>
        <w:pBdr>
          <w:top w:val="nil"/>
          <w:left w:val="nil"/>
          <w:bottom w:val="nil"/>
          <w:right w:val="nil"/>
          <w:between w:val="nil"/>
        </w:pBdr>
        <w:tabs>
          <w:tab w:val="left" w:pos="540"/>
          <w:tab w:val="left" w:pos="810"/>
          <w:tab w:val="left" w:pos="1057"/>
        </w:tabs>
        <w:spacing w:before="120"/>
        <w:ind w:left="720" w:hanging="363"/>
        <w:jc w:val="both"/>
        <w:rPr>
          <w:rFonts w:ascii="Arial" w:eastAsia="Arial" w:hAnsi="Arial" w:cs="Arial"/>
          <w:color w:val="000000"/>
          <w:sz w:val="22"/>
          <w:szCs w:val="22"/>
        </w:rPr>
      </w:pPr>
      <w:r w:rsidRPr="00077520">
        <w:rPr>
          <w:rFonts w:ascii="Arial" w:eastAsia="Arial" w:hAnsi="Arial" w:cs="Arial"/>
          <w:color w:val="000000"/>
          <w:sz w:val="22"/>
          <w:szCs w:val="22"/>
        </w:rPr>
        <w:t>communicate with KfW on procurement matters on behalf of TUDA and ensure that KfW No Objection is systematically achieved and implemented throughout the entire tender processes;</w:t>
      </w:r>
    </w:p>
    <w:p w14:paraId="2D5514CA" w14:textId="77777777" w:rsidR="00354CF3" w:rsidRPr="00077520" w:rsidRDefault="00354CF3" w:rsidP="00354CF3">
      <w:pPr>
        <w:numPr>
          <w:ilvl w:val="0"/>
          <w:numId w:val="16"/>
        </w:numPr>
        <w:pBdr>
          <w:top w:val="nil"/>
          <w:left w:val="nil"/>
          <w:bottom w:val="nil"/>
          <w:right w:val="nil"/>
          <w:between w:val="nil"/>
        </w:pBdr>
        <w:tabs>
          <w:tab w:val="left" w:pos="540"/>
          <w:tab w:val="left" w:pos="810"/>
          <w:tab w:val="left" w:pos="1057"/>
        </w:tabs>
        <w:spacing w:before="120"/>
        <w:ind w:left="720" w:hanging="363"/>
        <w:jc w:val="both"/>
        <w:rPr>
          <w:rFonts w:ascii="Arial" w:eastAsia="Arial" w:hAnsi="Arial" w:cs="Arial"/>
          <w:color w:val="000000"/>
          <w:sz w:val="22"/>
          <w:szCs w:val="22"/>
        </w:rPr>
      </w:pPr>
      <w:r w:rsidRPr="00077520">
        <w:rPr>
          <w:rFonts w:ascii="Arial" w:eastAsia="Arial" w:hAnsi="Arial" w:cs="Arial"/>
          <w:color w:val="000000"/>
          <w:sz w:val="22"/>
          <w:szCs w:val="22"/>
        </w:rPr>
        <w:t>ensure accurate filing of procurement documentation in a timely manner;</w:t>
      </w:r>
    </w:p>
    <w:p w14:paraId="340B4A0C" w14:textId="77777777" w:rsidR="00354CF3" w:rsidRPr="00077520" w:rsidRDefault="00354CF3" w:rsidP="00354CF3">
      <w:pPr>
        <w:numPr>
          <w:ilvl w:val="0"/>
          <w:numId w:val="16"/>
        </w:numPr>
        <w:pBdr>
          <w:top w:val="nil"/>
          <w:left w:val="nil"/>
          <w:bottom w:val="nil"/>
          <w:right w:val="nil"/>
          <w:between w:val="nil"/>
        </w:pBdr>
        <w:tabs>
          <w:tab w:val="left" w:pos="540"/>
          <w:tab w:val="left" w:pos="810"/>
          <w:tab w:val="left" w:pos="1057"/>
        </w:tabs>
        <w:spacing w:before="120"/>
        <w:ind w:left="720" w:hanging="363"/>
        <w:jc w:val="both"/>
        <w:rPr>
          <w:rFonts w:ascii="Arial" w:eastAsia="Arial" w:hAnsi="Arial" w:cs="Arial"/>
          <w:color w:val="000000"/>
          <w:sz w:val="22"/>
          <w:szCs w:val="22"/>
        </w:rPr>
      </w:pPr>
      <w:r w:rsidRPr="00077520">
        <w:rPr>
          <w:rFonts w:ascii="Arial" w:eastAsia="Arial" w:hAnsi="Arial" w:cs="Arial"/>
          <w:color w:val="000000"/>
          <w:sz w:val="22"/>
          <w:szCs w:val="22"/>
        </w:rPr>
        <w:lastRenderedPageBreak/>
        <w:t>assist audit processes, review findings and implement changes;</w:t>
      </w:r>
    </w:p>
    <w:p w14:paraId="30247ED5" w14:textId="77777777" w:rsidR="00354CF3" w:rsidRPr="00077520" w:rsidRDefault="00354CF3" w:rsidP="00354CF3">
      <w:pPr>
        <w:numPr>
          <w:ilvl w:val="0"/>
          <w:numId w:val="16"/>
        </w:numPr>
        <w:pBdr>
          <w:top w:val="nil"/>
          <w:left w:val="nil"/>
          <w:bottom w:val="nil"/>
          <w:right w:val="nil"/>
          <w:between w:val="nil"/>
        </w:pBdr>
        <w:tabs>
          <w:tab w:val="left" w:pos="540"/>
          <w:tab w:val="left" w:pos="810"/>
          <w:tab w:val="left" w:pos="1057"/>
        </w:tabs>
        <w:spacing w:before="120"/>
        <w:ind w:left="720" w:hanging="363"/>
        <w:jc w:val="both"/>
        <w:rPr>
          <w:rFonts w:ascii="Arial" w:eastAsia="Arial" w:hAnsi="Arial" w:cs="Arial"/>
          <w:color w:val="000000"/>
          <w:sz w:val="22"/>
          <w:szCs w:val="22"/>
        </w:rPr>
      </w:pPr>
      <w:r w:rsidRPr="00077520">
        <w:rPr>
          <w:rFonts w:ascii="Arial" w:eastAsia="Arial" w:hAnsi="Arial" w:cs="Arial"/>
          <w:color w:val="000000"/>
          <w:sz w:val="22"/>
          <w:szCs w:val="22"/>
        </w:rPr>
        <w:t xml:space="preserve"> prepare various reports on a regular basis;</w:t>
      </w:r>
    </w:p>
    <w:p w14:paraId="03228E5E" w14:textId="77777777" w:rsidR="00354CF3" w:rsidRPr="00077520" w:rsidRDefault="00354CF3" w:rsidP="00354CF3">
      <w:pPr>
        <w:numPr>
          <w:ilvl w:val="0"/>
          <w:numId w:val="16"/>
        </w:numPr>
        <w:pBdr>
          <w:top w:val="nil"/>
          <w:left w:val="nil"/>
          <w:bottom w:val="nil"/>
          <w:right w:val="nil"/>
          <w:between w:val="nil"/>
        </w:pBdr>
        <w:tabs>
          <w:tab w:val="left" w:pos="540"/>
          <w:tab w:val="left" w:pos="810"/>
          <w:tab w:val="left" w:pos="900"/>
          <w:tab w:val="left" w:pos="1057"/>
        </w:tabs>
        <w:spacing w:before="120"/>
        <w:ind w:left="720" w:hanging="363"/>
        <w:jc w:val="both"/>
        <w:rPr>
          <w:rFonts w:ascii="Arial" w:eastAsia="Arial" w:hAnsi="Arial" w:cs="Arial"/>
          <w:color w:val="000000"/>
          <w:sz w:val="22"/>
          <w:szCs w:val="22"/>
        </w:rPr>
      </w:pPr>
      <w:r w:rsidRPr="00077520">
        <w:rPr>
          <w:rFonts w:ascii="Arial" w:eastAsia="Arial" w:hAnsi="Arial" w:cs="Arial"/>
          <w:color w:val="000000"/>
          <w:sz w:val="22"/>
          <w:szCs w:val="22"/>
        </w:rPr>
        <w:t xml:space="preserve"> oversee the project budget and provide quarterly comparison and analysis of planned budget and actual expenditure.</w:t>
      </w:r>
    </w:p>
    <w:p w14:paraId="5FBC6F95" w14:textId="77777777" w:rsidR="00354CF3" w:rsidRPr="00077520" w:rsidRDefault="00354CF3" w:rsidP="00354CF3">
      <w:pPr>
        <w:spacing w:before="120"/>
        <w:ind w:left="357"/>
        <w:jc w:val="both"/>
        <w:rPr>
          <w:rFonts w:ascii="Arial" w:eastAsia="Arial" w:hAnsi="Arial" w:cs="Arial"/>
          <w:sz w:val="22"/>
          <w:szCs w:val="22"/>
        </w:rPr>
      </w:pPr>
      <w:r w:rsidRPr="00077520">
        <w:rPr>
          <w:rFonts w:ascii="Arial" w:eastAsia="Arial" w:hAnsi="Arial" w:cs="Arial"/>
          <w:sz w:val="22"/>
          <w:szCs w:val="22"/>
        </w:rPr>
        <w:t xml:space="preserve">In addition, the Procurement Manager will assist TUDA in </w:t>
      </w:r>
    </w:p>
    <w:p w14:paraId="5B119340" w14:textId="77777777" w:rsidR="00354CF3" w:rsidRPr="00077520" w:rsidRDefault="00354CF3" w:rsidP="00354CF3">
      <w:pPr>
        <w:spacing w:before="120"/>
        <w:ind w:left="357"/>
        <w:jc w:val="both"/>
        <w:rPr>
          <w:rFonts w:ascii="Arial" w:eastAsia="Arial" w:hAnsi="Arial" w:cs="Arial"/>
          <w:sz w:val="22"/>
          <w:szCs w:val="22"/>
        </w:rPr>
      </w:pPr>
      <w:r w:rsidRPr="00077520">
        <w:rPr>
          <w:rFonts w:ascii="Arial" w:eastAsia="Arial" w:hAnsi="Arial" w:cs="Arial"/>
          <w:sz w:val="22"/>
          <w:szCs w:val="22"/>
        </w:rPr>
        <w:t xml:space="preserve">(a) responding to questions from applicants / bidders; </w:t>
      </w:r>
    </w:p>
    <w:p w14:paraId="4C4AF336" w14:textId="77777777" w:rsidR="00354CF3" w:rsidRPr="00077520" w:rsidRDefault="00354CF3" w:rsidP="00354CF3">
      <w:pPr>
        <w:spacing w:before="120"/>
        <w:ind w:left="357"/>
        <w:jc w:val="both"/>
        <w:rPr>
          <w:rFonts w:ascii="Arial" w:eastAsia="Arial" w:hAnsi="Arial" w:cs="Arial"/>
          <w:sz w:val="22"/>
          <w:szCs w:val="22"/>
        </w:rPr>
      </w:pPr>
      <w:r w:rsidRPr="00077520">
        <w:rPr>
          <w:rFonts w:ascii="Arial" w:eastAsia="Arial" w:hAnsi="Arial" w:cs="Arial"/>
          <w:sz w:val="22"/>
          <w:szCs w:val="22"/>
        </w:rPr>
        <w:t xml:space="preserve">(b) facilitating pre-bid meetings and site visits; </w:t>
      </w:r>
    </w:p>
    <w:p w14:paraId="72614D35" w14:textId="77777777" w:rsidR="00354CF3" w:rsidRPr="00077520" w:rsidRDefault="00354CF3" w:rsidP="00354CF3">
      <w:pPr>
        <w:spacing w:before="120"/>
        <w:ind w:left="357"/>
        <w:jc w:val="both"/>
        <w:rPr>
          <w:rFonts w:ascii="Arial" w:eastAsia="Arial" w:hAnsi="Arial" w:cs="Arial"/>
          <w:sz w:val="22"/>
          <w:szCs w:val="22"/>
        </w:rPr>
      </w:pPr>
      <w:r w:rsidRPr="00077520">
        <w:rPr>
          <w:rFonts w:ascii="Arial" w:eastAsia="Arial" w:hAnsi="Arial" w:cs="Arial"/>
          <w:sz w:val="22"/>
          <w:szCs w:val="22"/>
        </w:rPr>
        <w:t xml:space="preserve">(c) public opening of expressions of interest and bids and preparation of minutes; </w:t>
      </w:r>
    </w:p>
    <w:p w14:paraId="19DBEE5B" w14:textId="77777777" w:rsidR="00354CF3" w:rsidRPr="00077520" w:rsidRDefault="00354CF3" w:rsidP="00354CF3">
      <w:pPr>
        <w:spacing w:before="120"/>
        <w:ind w:left="357"/>
        <w:jc w:val="both"/>
        <w:rPr>
          <w:rFonts w:ascii="Arial" w:eastAsia="Arial" w:hAnsi="Arial" w:cs="Arial"/>
          <w:sz w:val="22"/>
          <w:szCs w:val="22"/>
        </w:rPr>
      </w:pPr>
      <w:r w:rsidRPr="00077520">
        <w:rPr>
          <w:rFonts w:ascii="Arial" w:eastAsia="Arial" w:hAnsi="Arial" w:cs="Arial"/>
          <w:sz w:val="22"/>
          <w:szCs w:val="22"/>
        </w:rPr>
        <w:t>(d) seeking clarifications from applicants / bidders;</w:t>
      </w:r>
    </w:p>
    <w:p w14:paraId="2553D587" w14:textId="77777777" w:rsidR="00354CF3" w:rsidRPr="00077520" w:rsidRDefault="00354CF3" w:rsidP="00354CF3">
      <w:pPr>
        <w:spacing w:before="120"/>
        <w:ind w:left="357"/>
        <w:jc w:val="both"/>
        <w:rPr>
          <w:rFonts w:ascii="Arial" w:eastAsia="Arial" w:hAnsi="Arial" w:cs="Arial"/>
          <w:sz w:val="22"/>
          <w:szCs w:val="22"/>
        </w:rPr>
      </w:pPr>
      <w:r w:rsidRPr="00077520">
        <w:rPr>
          <w:rFonts w:ascii="Arial" w:eastAsia="Arial" w:hAnsi="Arial" w:cs="Arial"/>
          <w:sz w:val="22"/>
          <w:szCs w:val="22"/>
        </w:rPr>
        <w:t xml:space="preserve">(e) preparing and carrying out any necessary technical and contractual negotiations with the selected bidders; </w:t>
      </w:r>
    </w:p>
    <w:p w14:paraId="1C3365ED" w14:textId="77777777" w:rsidR="00354CF3" w:rsidRPr="00077520" w:rsidRDefault="00354CF3" w:rsidP="00354CF3">
      <w:pPr>
        <w:spacing w:before="120"/>
        <w:ind w:left="357"/>
        <w:jc w:val="both"/>
        <w:rPr>
          <w:rFonts w:ascii="Arial" w:eastAsia="Arial" w:hAnsi="Arial" w:cs="Arial"/>
          <w:sz w:val="22"/>
          <w:szCs w:val="22"/>
        </w:rPr>
      </w:pPr>
      <w:r w:rsidRPr="00077520">
        <w:rPr>
          <w:rFonts w:ascii="Arial" w:eastAsia="Arial" w:hAnsi="Arial" w:cs="Arial"/>
          <w:sz w:val="22"/>
          <w:szCs w:val="22"/>
        </w:rPr>
        <w:t xml:space="preserve">(f) during contracts execution, advise on contract variations and prepare respective contract amendments. </w:t>
      </w:r>
    </w:p>
    <w:p w14:paraId="7AD9EC51" w14:textId="77777777" w:rsidR="00354CF3" w:rsidRPr="00077520" w:rsidRDefault="00354CF3" w:rsidP="00354CF3">
      <w:pPr>
        <w:tabs>
          <w:tab w:val="left" w:pos="540"/>
          <w:tab w:val="left" w:pos="810"/>
          <w:tab w:val="left" w:pos="1057"/>
        </w:tabs>
        <w:spacing w:before="120"/>
        <w:ind w:left="357"/>
        <w:jc w:val="both"/>
        <w:rPr>
          <w:rFonts w:ascii="Arial" w:eastAsia="Arial" w:hAnsi="Arial" w:cs="Arial"/>
          <w:color w:val="000000"/>
          <w:sz w:val="22"/>
          <w:szCs w:val="22"/>
        </w:rPr>
      </w:pPr>
      <w:r w:rsidRPr="00077520">
        <w:rPr>
          <w:rFonts w:ascii="Arial" w:eastAsia="Arial" w:hAnsi="Arial" w:cs="Arial"/>
          <w:color w:val="000000"/>
          <w:sz w:val="22"/>
          <w:szCs w:val="22"/>
        </w:rPr>
        <w:t xml:space="preserve">The evaluation committee for the procurements will consist of an integrated team of TUDA representatives and IC experts. </w:t>
      </w:r>
    </w:p>
    <w:p w14:paraId="154BDA9C" w14:textId="77777777" w:rsidR="00354CF3" w:rsidRPr="00077520" w:rsidRDefault="00354CF3" w:rsidP="00354CF3">
      <w:pPr>
        <w:numPr>
          <w:ilvl w:val="0"/>
          <w:numId w:val="17"/>
        </w:numPr>
        <w:pBdr>
          <w:top w:val="nil"/>
          <w:left w:val="nil"/>
          <w:bottom w:val="nil"/>
          <w:right w:val="nil"/>
          <w:between w:val="nil"/>
        </w:pBdr>
        <w:spacing w:before="360"/>
        <w:ind w:left="357" w:hanging="357"/>
        <w:jc w:val="both"/>
        <w:rPr>
          <w:rFonts w:ascii="Arial" w:eastAsia="Arial" w:hAnsi="Arial" w:cs="Arial"/>
          <w:color w:val="000000"/>
          <w:sz w:val="22"/>
          <w:szCs w:val="22"/>
        </w:rPr>
      </w:pPr>
      <w:r w:rsidRPr="00077520">
        <w:rPr>
          <w:rFonts w:ascii="Arial" w:eastAsia="Arial" w:hAnsi="Arial" w:cs="Arial"/>
          <w:b/>
          <w:bCs/>
          <w:sz w:val="22"/>
          <w:szCs w:val="22"/>
        </w:rPr>
        <w:t xml:space="preserve">Qualifications and Experience </w:t>
      </w:r>
    </w:p>
    <w:p w14:paraId="1A0E5DD4" w14:textId="77777777" w:rsidR="00354CF3" w:rsidRPr="00077520" w:rsidRDefault="00354CF3" w:rsidP="00354CF3">
      <w:pPr>
        <w:numPr>
          <w:ilvl w:val="0"/>
          <w:numId w:val="18"/>
        </w:numPr>
        <w:spacing w:before="120"/>
        <w:jc w:val="both"/>
        <w:rPr>
          <w:rFonts w:ascii="Arial" w:eastAsia="Arial" w:hAnsi="Arial" w:cs="Arial"/>
          <w:sz w:val="22"/>
          <w:szCs w:val="22"/>
        </w:rPr>
      </w:pPr>
      <w:r w:rsidRPr="00077520">
        <w:rPr>
          <w:rFonts w:ascii="Arial" w:eastAsia="Arial" w:hAnsi="Arial" w:cs="Arial"/>
          <w:sz w:val="22"/>
          <w:szCs w:val="22"/>
        </w:rPr>
        <w:t xml:space="preserve">Education: </w:t>
      </w:r>
    </w:p>
    <w:p w14:paraId="3432489C" w14:textId="77777777" w:rsidR="00354CF3" w:rsidRPr="00077520" w:rsidRDefault="00354CF3" w:rsidP="00354CF3">
      <w:pPr>
        <w:numPr>
          <w:ilvl w:val="0"/>
          <w:numId w:val="19"/>
        </w:numPr>
        <w:pBdr>
          <w:top w:val="nil"/>
          <w:left w:val="nil"/>
          <w:bottom w:val="nil"/>
          <w:right w:val="nil"/>
          <w:between w:val="nil"/>
        </w:pBdr>
        <w:spacing w:before="120"/>
        <w:jc w:val="both"/>
        <w:rPr>
          <w:rFonts w:ascii="Arial" w:eastAsia="Arial" w:hAnsi="Arial" w:cs="Arial"/>
          <w:color w:val="000000"/>
          <w:sz w:val="22"/>
          <w:szCs w:val="22"/>
        </w:rPr>
      </w:pPr>
      <w:sdt>
        <w:sdtPr>
          <w:rPr>
            <w:sz w:val="22"/>
            <w:szCs w:val="22"/>
          </w:rPr>
          <w:tag w:val="goog_rdk_1"/>
          <w:id w:val="1482460044"/>
        </w:sdtPr>
        <w:sdtEndPr>
          <w:rPr>
            <w:rFonts w:ascii="Arial" w:eastAsia="Arial" w:hAnsi="Arial" w:cs="Arial"/>
          </w:rPr>
        </w:sdtEndPr>
        <w:sdtContent>
          <w:sdt>
            <w:sdtPr>
              <w:rPr>
                <w:sz w:val="22"/>
                <w:szCs w:val="22"/>
              </w:rPr>
              <w:tag w:val="goog_rdk_2"/>
              <w:id w:val="1374409834"/>
            </w:sdtPr>
            <w:sdtEndPr>
              <w:rPr>
                <w:rFonts w:ascii="Arial" w:eastAsia="Arial" w:hAnsi="Arial" w:cs="Arial"/>
              </w:rPr>
            </w:sdtEndPr>
            <w:sdtContent>
              <w:r w:rsidRPr="00077520">
                <w:rPr>
                  <w:rFonts w:ascii="Arial" w:eastAsia="Arial" w:hAnsi="Arial" w:cs="Arial"/>
                  <w:sz w:val="22"/>
                  <w:szCs w:val="22"/>
                </w:rPr>
                <w:t>A bachelor’s degree in a relevant field is required as the minimum qualification. A master’s degree in a related discipline is considered an advantage and will be treated as an additional asset during the evaluation process to reach the maximum score in the evaluation</w:t>
              </w:r>
            </w:sdtContent>
          </w:sdt>
        </w:sdtContent>
      </w:sdt>
      <w:r w:rsidRPr="00077520">
        <w:rPr>
          <w:rFonts w:ascii="Arial" w:eastAsia="Arial" w:hAnsi="Arial" w:cs="Arial"/>
          <w:sz w:val="22"/>
          <w:szCs w:val="22"/>
        </w:rPr>
        <w:t xml:space="preserve"> grid.</w:t>
      </w:r>
      <w:sdt>
        <w:sdtPr>
          <w:rPr>
            <w:rFonts w:ascii="Arial" w:eastAsia="Arial" w:hAnsi="Arial" w:cs="Arial"/>
            <w:sz w:val="22"/>
            <w:szCs w:val="22"/>
          </w:rPr>
          <w:tag w:val="goog_rdk_3"/>
          <w:id w:val="-188629290"/>
          <w:showingPlcHdr/>
        </w:sdtPr>
        <w:sdtEndPr>
          <w:rPr>
            <w:rFonts w:ascii="Times New Roman" w:eastAsia="Times New Roman" w:hAnsi="Times New Roman" w:cs="Times New Roman"/>
          </w:rPr>
        </w:sdtEndPr>
        <w:sdtContent>
          <w:r w:rsidRPr="00077520">
            <w:rPr>
              <w:rFonts w:ascii="Arial" w:eastAsia="Arial" w:hAnsi="Arial" w:cs="Arial"/>
              <w:sz w:val="22"/>
              <w:szCs w:val="22"/>
            </w:rPr>
            <w:t xml:space="preserve">     </w:t>
          </w:r>
        </w:sdtContent>
      </w:sdt>
    </w:p>
    <w:p w14:paraId="0818642A" w14:textId="77777777" w:rsidR="00354CF3" w:rsidRPr="00077520" w:rsidRDefault="00354CF3" w:rsidP="00354CF3">
      <w:pPr>
        <w:numPr>
          <w:ilvl w:val="0"/>
          <w:numId w:val="18"/>
        </w:numPr>
        <w:pBdr>
          <w:top w:val="nil"/>
          <w:left w:val="nil"/>
          <w:bottom w:val="nil"/>
          <w:right w:val="nil"/>
          <w:between w:val="nil"/>
        </w:pBdr>
        <w:spacing w:before="120"/>
        <w:jc w:val="both"/>
        <w:rPr>
          <w:rFonts w:ascii="Arial" w:eastAsia="Arial" w:hAnsi="Arial" w:cs="Arial"/>
          <w:color w:val="000000"/>
          <w:sz w:val="22"/>
          <w:szCs w:val="22"/>
        </w:rPr>
      </w:pPr>
      <w:r w:rsidRPr="00077520">
        <w:rPr>
          <w:rFonts w:ascii="Arial" w:eastAsia="Arial" w:hAnsi="Arial" w:cs="Arial"/>
          <w:color w:val="000000"/>
          <w:sz w:val="22"/>
          <w:szCs w:val="22"/>
        </w:rPr>
        <w:t>Work Experience:</w:t>
      </w:r>
    </w:p>
    <w:p w14:paraId="2AC74A6B" w14:textId="77777777" w:rsidR="00354CF3" w:rsidRPr="00077520" w:rsidRDefault="00354CF3" w:rsidP="00354CF3">
      <w:pPr>
        <w:numPr>
          <w:ilvl w:val="0"/>
          <w:numId w:val="19"/>
        </w:numPr>
        <w:pBdr>
          <w:top w:val="nil"/>
          <w:left w:val="nil"/>
          <w:bottom w:val="nil"/>
          <w:right w:val="nil"/>
          <w:between w:val="nil"/>
        </w:pBdr>
        <w:spacing w:before="120"/>
        <w:jc w:val="both"/>
        <w:rPr>
          <w:rFonts w:ascii="Arial" w:eastAsia="Arial" w:hAnsi="Arial" w:cs="Arial"/>
          <w:color w:val="000000"/>
          <w:sz w:val="22"/>
          <w:szCs w:val="22"/>
        </w:rPr>
      </w:pPr>
      <w:r w:rsidRPr="00077520">
        <w:rPr>
          <w:rFonts w:ascii="Arial" w:eastAsia="Arial" w:hAnsi="Arial" w:cs="Arial"/>
          <w:color w:val="000000"/>
          <w:sz w:val="22"/>
          <w:szCs w:val="22"/>
        </w:rPr>
        <w:t xml:space="preserve">Working experience in projects / programs financed by international donor organizations, with </w:t>
      </w:r>
      <w:sdt>
        <w:sdtPr>
          <w:rPr>
            <w:sz w:val="22"/>
            <w:szCs w:val="22"/>
          </w:rPr>
          <w:tag w:val="goog_rdk_7"/>
          <w:id w:val="-879035011"/>
        </w:sdtPr>
        <w:sdtContent/>
      </w:sdt>
      <w:sdt>
        <w:sdtPr>
          <w:rPr>
            <w:sz w:val="22"/>
            <w:szCs w:val="22"/>
          </w:rPr>
          <w:tag w:val="goog_rdk_8"/>
          <w:id w:val="-1971468254"/>
        </w:sdtPr>
        <w:sdtContent/>
      </w:sdt>
      <w:r w:rsidRPr="00077520">
        <w:rPr>
          <w:rFonts w:ascii="Arial" w:eastAsia="Arial" w:hAnsi="Arial" w:cs="Arial"/>
          <w:color w:val="000000"/>
          <w:sz w:val="22"/>
          <w:szCs w:val="22"/>
        </w:rPr>
        <w:t>minimum of 7 years of progressively responsible experience in procurement.</w:t>
      </w:r>
    </w:p>
    <w:p w14:paraId="3A7EB653" w14:textId="77777777" w:rsidR="00354CF3" w:rsidRPr="00077520" w:rsidRDefault="00354CF3" w:rsidP="00354CF3">
      <w:pPr>
        <w:numPr>
          <w:ilvl w:val="0"/>
          <w:numId w:val="19"/>
        </w:numPr>
        <w:pBdr>
          <w:top w:val="nil"/>
          <w:left w:val="nil"/>
          <w:bottom w:val="nil"/>
          <w:right w:val="nil"/>
          <w:between w:val="nil"/>
        </w:pBdr>
        <w:ind w:left="1797" w:hanging="355"/>
        <w:jc w:val="both"/>
        <w:rPr>
          <w:rFonts w:ascii="Arial" w:eastAsia="Arial" w:hAnsi="Arial" w:cs="Arial"/>
          <w:color w:val="000000"/>
          <w:sz w:val="22"/>
          <w:szCs w:val="22"/>
        </w:rPr>
      </w:pPr>
      <w:r w:rsidRPr="00077520">
        <w:rPr>
          <w:rFonts w:ascii="Arial" w:eastAsia="Arial" w:hAnsi="Arial" w:cs="Arial"/>
          <w:color w:val="000000"/>
          <w:sz w:val="22"/>
          <w:szCs w:val="22"/>
        </w:rPr>
        <w:t>Specialized knowledge of and at least 7-years of senior-level experience in major areas and phases of procurement (procurement of goods, works and consulting services) under KfW or other international finance organization procurement guidelines and regulations, including independent handling of tendering, evaluation, and No Objection procedures.</w:t>
      </w:r>
    </w:p>
    <w:p w14:paraId="2A25649F" w14:textId="77777777" w:rsidR="00354CF3" w:rsidRPr="00077520" w:rsidRDefault="00354CF3" w:rsidP="00354CF3">
      <w:pPr>
        <w:spacing w:before="120"/>
        <w:ind w:left="720"/>
        <w:jc w:val="both"/>
        <w:rPr>
          <w:rFonts w:ascii="Arial" w:eastAsia="Arial" w:hAnsi="Arial" w:cs="Arial"/>
          <w:sz w:val="22"/>
          <w:szCs w:val="22"/>
        </w:rPr>
      </w:pPr>
      <w:r w:rsidRPr="00077520">
        <w:rPr>
          <w:rFonts w:ascii="Arial" w:eastAsia="Arial" w:hAnsi="Arial" w:cs="Arial"/>
          <w:sz w:val="22"/>
          <w:szCs w:val="22"/>
        </w:rPr>
        <w:t>c. Key Competencies:</w:t>
      </w:r>
    </w:p>
    <w:p w14:paraId="7791F2C3" w14:textId="77777777" w:rsidR="00354CF3" w:rsidRPr="00077520" w:rsidRDefault="00354CF3" w:rsidP="00354CF3">
      <w:pPr>
        <w:numPr>
          <w:ilvl w:val="0"/>
          <w:numId w:val="20"/>
        </w:numPr>
        <w:pBdr>
          <w:top w:val="nil"/>
          <w:left w:val="nil"/>
          <w:bottom w:val="nil"/>
          <w:right w:val="nil"/>
          <w:between w:val="nil"/>
        </w:pBdr>
        <w:spacing w:before="120"/>
        <w:jc w:val="both"/>
        <w:rPr>
          <w:rFonts w:ascii="Arial" w:eastAsia="Arial" w:hAnsi="Arial" w:cs="Arial"/>
          <w:color w:val="000000"/>
          <w:sz w:val="22"/>
          <w:szCs w:val="22"/>
        </w:rPr>
      </w:pPr>
      <w:r w:rsidRPr="00077520">
        <w:rPr>
          <w:rFonts w:ascii="Arial" w:eastAsia="Arial" w:hAnsi="Arial" w:cs="Arial"/>
          <w:color w:val="000000"/>
          <w:sz w:val="22"/>
          <w:szCs w:val="22"/>
        </w:rPr>
        <w:t>Demonstrated problem-solving skills and negotiating skills with the ability to balance project objectives and procurement requirements with client needs in discussing and resolving sensitive and difficult issues;</w:t>
      </w:r>
    </w:p>
    <w:p w14:paraId="351B1C3A" w14:textId="77777777" w:rsidR="00354CF3" w:rsidRPr="00077520" w:rsidRDefault="00354CF3" w:rsidP="00354CF3">
      <w:pPr>
        <w:numPr>
          <w:ilvl w:val="0"/>
          <w:numId w:val="20"/>
        </w:numPr>
        <w:pBdr>
          <w:top w:val="nil"/>
          <w:left w:val="nil"/>
          <w:bottom w:val="nil"/>
          <w:right w:val="nil"/>
          <w:between w:val="nil"/>
        </w:pBdr>
        <w:spacing w:before="120"/>
        <w:jc w:val="both"/>
        <w:rPr>
          <w:rFonts w:ascii="Arial" w:eastAsia="Arial" w:hAnsi="Arial" w:cs="Arial"/>
          <w:color w:val="000000"/>
          <w:sz w:val="22"/>
          <w:szCs w:val="22"/>
        </w:rPr>
      </w:pPr>
      <w:r w:rsidRPr="00077520">
        <w:rPr>
          <w:rFonts w:ascii="Arial" w:eastAsia="Arial" w:hAnsi="Arial" w:cs="Arial"/>
          <w:color w:val="000000"/>
          <w:sz w:val="22"/>
          <w:szCs w:val="22"/>
        </w:rPr>
        <w:t>Proven senior-level experience in leading and coordinating multi-disciplinary teams in the execution of complex, IFI-financed procurement processes;</w:t>
      </w:r>
    </w:p>
    <w:p w14:paraId="6C169A6F" w14:textId="77777777" w:rsidR="00354CF3" w:rsidRPr="00077520" w:rsidRDefault="00354CF3" w:rsidP="00354CF3">
      <w:pPr>
        <w:numPr>
          <w:ilvl w:val="0"/>
          <w:numId w:val="20"/>
        </w:numPr>
        <w:pBdr>
          <w:top w:val="nil"/>
          <w:left w:val="nil"/>
          <w:bottom w:val="nil"/>
          <w:right w:val="nil"/>
          <w:between w:val="nil"/>
        </w:pBdr>
        <w:ind w:left="1797" w:hanging="355"/>
        <w:jc w:val="both"/>
        <w:rPr>
          <w:rFonts w:ascii="Arial" w:eastAsia="Arial" w:hAnsi="Arial" w:cs="Arial"/>
          <w:color w:val="000000"/>
          <w:sz w:val="22"/>
          <w:szCs w:val="22"/>
        </w:rPr>
      </w:pPr>
      <w:r w:rsidRPr="00077520">
        <w:rPr>
          <w:rFonts w:ascii="Arial" w:eastAsia="Arial" w:hAnsi="Arial" w:cs="Arial"/>
          <w:sz w:val="22"/>
          <w:szCs w:val="22"/>
        </w:rPr>
        <w:t>Good communication (verbal and written) and strong interpersonal skills and ability to work in a team environment;</w:t>
      </w:r>
    </w:p>
    <w:p w14:paraId="3A2F8B76" w14:textId="77777777" w:rsidR="00354CF3" w:rsidRPr="00077520" w:rsidRDefault="00354CF3" w:rsidP="00354CF3">
      <w:pPr>
        <w:numPr>
          <w:ilvl w:val="0"/>
          <w:numId w:val="20"/>
        </w:numPr>
        <w:pBdr>
          <w:top w:val="nil"/>
          <w:left w:val="nil"/>
          <w:bottom w:val="nil"/>
          <w:right w:val="nil"/>
          <w:between w:val="nil"/>
        </w:pBdr>
        <w:ind w:left="1797" w:hanging="355"/>
        <w:jc w:val="both"/>
        <w:rPr>
          <w:rFonts w:ascii="Arial" w:eastAsia="Arial" w:hAnsi="Arial" w:cs="Arial"/>
          <w:color w:val="000000"/>
          <w:sz w:val="22"/>
          <w:szCs w:val="22"/>
        </w:rPr>
      </w:pPr>
      <w:r w:rsidRPr="00077520">
        <w:rPr>
          <w:rFonts w:ascii="Arial" w:eastAsia="Arial" w:hAnsi="Arial" w:cs="Arial"/>
          <w:sz w:val="22"/>
          <w:szCs w:val="22"/>
        </w:rPr>
        <w:t>Excellent analytical and writing skills;</w:t>
      </w:r>
    </w:p>
    <w:p w14:paraId="4D060083" w14:textId="77777777" w:rsidR="00354CF3" w:rsidRPr="00077520" w:rsidRDefault="00354CF3" w:rsidP="00354CF3">
      <w:pPr>
        <w:numPr>
          <w:ilvl w:val="0"/>
          <w:numId w:val="20"/>
        </w:numPr>
        <w:pBdr>
          <w:top w:val="nil"/>
          <w:left w:val="nil"/>
          <w:bottom w:val="nil"/>
          <w:right w:val="nil"/>
          <w:between w:val="nil"/>
        </w:pBdr>
        <w:ind w:left="1797" w:hanging="355"/>
        <w:jc w:val="both"/>
        <w:rPr>
          <w:rFonts w:ascii="Arial" w:eastAsia="Arial" w:hAnsi="Arial" w:cs="Arial"/>
          <w:color w:val="000000"/>
          <w:sz w:val="22"/>
          <w:szCs w:val="22"/>
        </w:rPr>
      </w:pPr>
      <w:r w:rsidRPr="00077520">
        <w:rPr>
          <w:rFonts w:ascii="Arial" w:eastAsia="Arial" w:hAnsi="Arial" w:cs="Arial"/>
          <w:sz w:val="22"/>
          <w:szCs w:val="22"/>
        </w:rPr>
        <w:t>Be results oriented and able to meet strict timelines for outputs;</w:t>
      </w:r>
    </w:p>
    <w:sdt>
      <w:sdtPr>
        <w:rPr>
          <w:sz w:val="22"/>
          <w:szCs w:val="22"/>
        </w:rPr>
        <w:tag w:val="goog_rdk_12"/>
        <w:id w:val="224885748"/>
      </w:sdtPr>
      <w:sdtContent>
        <w:p w14:paraId="7A4E88D6" w14:textId="77777777" w:rsidR="00354CF3" w:rsidRPr="00077520" w:rsidRDefault="00354CF3" w:rsidP="00354CF3">
          <w:pPr>
            <w:numPr>
              <w:ilvl w:val="0"/>
              <w:numId w:val="20"/>
            </w:numPr>
            <w:spacing w:before="240" w:after="240"/>
            <w:jc w:val="both"/>
            <w:rPr>
              <w:rFonts w:ascii="Arial" w:eastAsia="Arial" w:hAnsi="Arial" w:cs="Arial"/>
              <w:sz w:val="22"/>
              <w:szCs w:val="22"/>
            </w:rPr>
          </w:pPr>
          <w:sdt>
            <w:sdtPr>
              <w:rPr>
                <w:sz w:val="22"/>
                <w:szCs w:val="22"/>
              </w:rPr>
              <w:tag w:val="goog_rdk_10"/>
              <w:id w:val="1225861163"/>
            </w:sdtPr>
            <w:sdtContent>
              <w:sdt>
                <w:sdtPr>
                  <w:rPr>
                    <w:sz w:val="22"/>
                    <w:szCs w:val="22"/>
                  </w:rPr>
                  <w:tag w:val="goog_rdk_11"/>
                  <w:id w:val="1715365647"/>
                </w:sdtPr>
                <w:sdtContent>
                  <w:r w:rsidRPr="00077520">
                    <w:rPr>
                      <w:rFonts w:ascii="Arial" w:eastAsia="Arial" w:hAnsi="Arial" w:cs="Arial"/>
                      <w:sz w:val="22"/>
                      <w:szCs w:val="22"/>
                    </w:rPr>
                    <w:t>Strong oral and written command of Georgian and English is required (minimum proficiency at B2 level), demonstrating the ability to draft complex procurement documents, prepare reports, and communicate effectively with stakeholders, while advanced proficiency in both languages (C1 level) will be considered an additional asset.</w:t>
                  </w:r>
                </w:sdtContent>
              </w:sdt>
            </w:sdtContent>
          </w:sdt>
        </w:p>
      </w:sdtContent>
    </w:sdt>
    <w:p w14:paraId="31E4857C" w14:textId="77777777" w:rsidR="00354CF3" w:rsidRPr="00077520" w:rsidRDefault="00354CF3" w:rsidP="00354CF3">
      <w:pPr>
        <w:numPr>
          <w:ilvl w:val="0"/>
          <w:numId w:val="20"/>
        </w:numPr>
        <w:pBdr>
          <w:top w:val="nil"/>
          <w:left w:val="nil"/>
          <w:bottom w:val="nil"/>
          <w:right w:val="nil"/>
          <w:between w:val="nil"/>
        </w:pBdr>
        <w:ind w:left="1797" w:hanging="355"/>
        <w:jc w:val="both"/>
        <w:rPr>
          <w:rFonts w:ascii="Arial" w:eastAsia="Arial" w:hAnsi="Arial" w:cs="Arial"/>
          <w:color w:val="000000"/>
          <w:sz w:val="22"/>
          <w:szCs w:val="22"/>
        </w:rPr>
      </w:pPr>
      <w:r w:rsidRPr="00077520">
        <w:rPr>
          <w:rFonts w:ascii="Arial" w:eastAsia="Arial" w:hAnsi="Arial" w:cs="Arial"/>
          <w:color w:val="000000"/>
          <w:sz w:val="22"/>
          <w:szCs w:val="22"/>
        </w:rPr>
        <w:t>Proficiency in standard and specialized desktop computer applications, including Word, Excel, Power Point, Google drive, electronic mail, etc.;</w:t>
      </w:r>
    </w:p>
    <w:p w14:paraId="26E1B6BF" w14:textId="77777777" w:rsidR="00354CF3" w:rsidRPr="00077520" w:rsidRDefault="00354CF3" w:rsidP="00354CF3">
      <w:pPr>
        <w:numPr>
          <w:ilvl w:val="0"/>
          <w:numId w:val="17"/>
        </w:numPr>
        <w:pBdr>
          <w:top w:val="nil"/>
          <w:left w:val="nil"/>
          <w:bottom w:val="nil"/>
          <w:right w:val="nil"/>
          <w:between w:val="nil"/>
        </w:pBdr>
        <w:spacing w:before="360"/>
        <w:ind w:left="357" w:hanging="357"/>
        <w:jc w:val="both"/>
        <w:rPr>
          <w:rFonts w:ascii="Arial" w:eastAsia="Arial" w:hAnsi="Arial" w:cs="Arial"/>
          <w:color w:val="000000"/>
          <w:sz w:val="22"/>
          <w:szCs w:val="22"/>
        </w:rPr>
      </w:pPr>
      <w:r w:rsidRPr="00077520">
        <w:rPr>
          <w:rFonts w:ascii="Arial" w:eastAsia="Arial" w:hAnsi="Arial" w:cs="Arial"/>
          <w:b/>
          <w:bCs/>
          <w:sz w:val="22"/>
          <w:szCs w:val="22"/>
        </w:rPr>
        <w:t xml:space="preserve">Support Services for the Procurement Manager </w:t>
      </w:r>
    </w:p>
    <w:p w14:paraId="3C2C88EA" w14:textId="77777777" w:rsidR="00354CF3" w:rsidRPr="00077520" w:rsidRDefault="00354CF3" w:rsidP="00354CF3">
      <w:pPr>
        <w:pBdr>
          <w:top w:val="nil"/>
          <w:left w:val="nil"/>
          <w:bottom w:val="nil"/>
          <w:right w:val="nil"/>
          <w:between w:val="nil"/>
        </w:pBdr>
        <w:spacing w:before="120"/>
        <w:ind w:left="357"/>
        <w:jc w:val="both"/>
        <w:rPr>
          <w:rFonts w:ascii="Arial" w:eastAsia="Arial" w:hAnsi="Arial" w:cs="Arial"/>
          <w:color w:val="000000"/>
          <w:sz w:val="22"/>
          <w:szCs w:val="22"/>
        </w:rPr>
      </w:pPr>
      <w:r w:rsidRPr="00077520">
        <w:rPr>
          <w:rFonts w:ascii="Arial" w:eastAsia="Arial" w:hAnsi="Arial" w:cs="Arial"/>
          <w:color w:val="000000"/>
          <w:sz w:val="22"/>
          <w:szCs w:val="22"/>
        </w:rPr>
        <w:t>TUDA will make the following available to the Procurement Manager:</w:t>
      </w:r>
    </w:p>
    <w:p w14:paraId="138D5672" w14:textId="77777777" w:rsidR="00354CF3" w:rsidRPr="00077520" w:rsidRDefault="00354CF3" w:rsidP="00354CF3">
      <w:pPr>
        <w:numPr>
          <w:ilvl w:val="0"/>
          <w:numId w:val="21"/>
        </w:numPr>
        <w:pBdr>
          <w:top w:val="nil"/>
          <w:left w:val="nil"/>
          <w:bottom w:val="nil"/>
          <w:right w:val="nil"/>
          <w:between w:val="nil"/>
        </w:pBdr>
        <w:tabs>
          <w:tab w:val="left" w:pos="360"/>
          <w:tab w:val="left" w:pos="630"/>
        </w:tabs>
        <w:spacing w:before="120"/>
        <w:ind w:left="357" w:firstLine="0"/>
        <w:jc w:val="both"/>
        <w:rPr>
          <w:rFonts w:ascii="Arial" w:eastAsia="Arial" w:hAnsi="Arial" w:cs="Arial"/>
          <w:color w:val="000000"/>
          <w:sz w:val="22"/>
          <w:szCs w:val="22"/>
        </w:rPr>
      </w:pPr>
      <w:r w:rsidRPr="00077520">
        <w:rPr>
          <w:rFonts w:ascii="Arial" w:eastAsia="Arial" w:hAnsi="Arial" w:cs="Arial"/>
          <w:color w:val="000000"/>
          <w:sz w:val="22"/>
          <w:szCs w:val="22"/>
        </w:rPr>
        <w:t xml:space="preserve">all relevant documents and reports relating to the assignment; </w:t>
      </w:r>
    </w:p>
    <w:p w14:paraId="303A1A4C" w14:textId="77777777" w:rsidR="00354CF3" w:rsidRPr="00077520" w:rsidRDefault="00354CF3" w:rsidP="00354CF3">
      <w:pPr>
        <w:numPr>
          <w:ilvl w:val="0"/>
          <w:numId w:val="21"/>
        </w:numPr>
        <w:pBdr>
          <w:top w:val="nil"/>
          <w:left w:val="nil"/>
          <w:bottom w:val="nil"/>
          <w:right w:val="nil"/>
          <w:between w:val="nil"/>
        </w:pBdr>
        <w:tabs>
          <w:tab w:val="left" w:pos="360"/>
          <w:tab w:val="left" w:pos="630"/>
        </w:tabs>
        <w:ind w:left="357" w:firstLine="0"/>
        <w:jc w:val="both"/>
        <w:rPr>
          <w:rFonts w:ascii="Arial" w:eastAsia="Arial" w:hAnsi="Arial" w:cs="Arial"/>
          <w:color w:val="000000"/>
          <w:sz w:val="22"/>
          <w:szCs w:val="22"/>
        </w:rPr>
      </w:pPr>
      <w:sdt>
        <w:sdtPr>
          <w:rPr>
            <w:sz w:val="22"/>
            <w:szCs w:val="22"/>
          </w:rPr>
          <w:tag w:val="goog_rdk_19"/>
          <w:id w:val="1567389753"/>
        </w:sdtPr>
        <w:sdtContent/>
      </w:sdt>
      <w:sdt>
        <w:sdtPr>
          <w:rPr>
            <w:sz w:val="22"/>
            <w:szCs w:val="22"/>
          </w:rPr>
          <w:tag w:val="goog_rdk_20"/>
          <w:id w:val="1698468873"/>
        </w:sdtPr>
        <w:sdtContent/>
      </w:sdt>
      <w:r w:rsidRPr="00077520">
        <w:rPr>
          <w:rFonts w:ascii="Arial" w:eastAsia="Arial" w:hAnsi="Arial" w:cs="Arial"/>
          <w:color w:val="000000"/>
          <w:sz w:val="22"/>
          <w:szCs w:val="22"/>
        </w:rPr>
        <w:t>suitable office accommodation; and</w:t>
      </w:r>
    </w:p>
    <w:p w14:paraId="400FA901" w14:textId="77777777" w:rsidR="00354CF3" w:rsidRPr="00077520" w:rsidRDefault="00354CF3" w:rsidP="00354CF3">
      <w:pPr>
        <w:numPr>
          <w:ilvl w:val="0"/>
          <w:numId w:val="21"/>
        </w:numPr>
        <w:pBdr>
          <w:top w:val="nil"/>
          <w:left w:val="nil"/>
          <w:bottom w:val="nil"/>
          <w:right w:val="nil"/>
          <w:between w:val="nil"/>
        </w:pBdr>
        <w:tabs>
          <w:tab w:val="left" w:pos="360"/>
          <w:tab w:val="left" w:pos="630"/>
        </w:tabs>
        <w:ind w:left="357" w:firstLine="0"/>
        <w:jc w:val="both"/>
        <w:rPr>
          <w:rFonts w:ascii="Arial" w:eastAsia="Arial" w:hAnsi="Arial" w:cs="Arial"/>
          <w:color w:val="000000"/>
          <w:sz w:val="22"/>
          <w:szCs w:val="22"/>
        </w:rPr>
      </w:pPr>
      <w:r w:rsidRPr="00077520">
        <w:rPr>
          <w:rFonts w:ascii="Arial" w:eastAsia="Arial" w:hAnsi="Arial" w:cs="Arial"/>
          <w:color w:val="000000"/>
          <w:sz w:val="22"/>
          <w:szCs w:val="22"/>
        </w:rPr>
        <w:t>appropriate and suitably qualified counterpart staff.</w:t>
      </w:r>
    </w:p>
    <w:p w14:paraId="33D36B93" w14:textId="77777777" w:rsidR="00354CF3" w:rsidRPr="00077520" w:rsidRDefault="00354CF3" w:rsidP="00354CF3">
      <w:pPr>
        <w:numPr>
          <w:ilvl w:val="0"/>
          <w:numId w:val="17"/>
        </w:numPr>
        <w:pBdr>
          <w:top w:val="nil"/>
          <w:left w:val="nil"/>
          <w:bottom w:val="nil"/>
          <w:right w:val="nil"/>
          <w:between w:val="nil"/>
        </w:pBdr>
        <w:spacing w:before="360"/>
        <w:ind w:left="357" w:hanging="357"/>
        <w:jc w:val="both"/>
        <w:rPr>
          <w:rFonts w:ascii="Arial" w:eastAsia="Arial" w:hAnsi="Arial" w:cs="Arial"/>
          <w:color w:val="000000"/>
          <w:sz w:val="22"/>
          <w:szCs w:val="22"/>
        </w:rPr>
      </w:pPr>
      <w:r w:rsidRPr="00077520">
        <w:rPr>
          <w:rFonts w:ascii="Arial" w:eastAsia="Arial" w:hAnsi="Arial" w:cs="Arial"/>
          <w:b/>
          <w:bCs/>
          <w:sz w:val="22"/>
          <w:szCs w:val="22"/>
        </w:rPr>
        <w:t>Implementation Arrangements and Reporting Requirements</w:t>
      </w:r>
    </w:p>
    <w:p w14:paraId="50D2A292" w14:textId="77777777" w:rsidR="00354CF3" w:rsidRPr="00077520" w:rsidRDefault="00354CF3" w:rsidP="00354CF3">
      <w:pPr>
        <w:numPr>
          <w:ilvl w:val="0"/>
          <w:numId w:val="22"/>
        </w:numPr>
        <w:pBdr>
          <w:top w:val="nil"/>
          <w:left w:val="nil"/>
          <w:bottom w:val="nil"/>
          <w:right w:val="nil"/>
          <w:between w:val="nil"/>
        </w:pBdr>
        <w:tabs>
          <w:tab w:val="left" w:pos="270"/>
        </w:tabs>
        <w:spacing w:before="120"/>
        <w:ind w:left="714" w:hanging="357"/>
        <w:jc w:val="both"/>
        <w:rPr>
          <w:rFonts w:ascii="Arial" w:eastAsia="Arial" w:hAnsi="Arial" w:cs="Arial"/>
          <w:color w:val="000000"/>
          <w:sz w:val="22"/>
          <w:szCs w:val="22"/>
        </w:rPr>
      </w:pPr>
      <w:r w:rsidRPr="00077520">
        <w:rPr>
          <w:rFonts w:ascii="Arial" w:eastAsia="Arial" w:hAnsi="Arial" w:cs="Arial"/>
          <w:sz w:val="22"/>
          <w:szCs w:val="22"/>
        </w:rPr>
        <w:t xml:space="preserve">The </w:t>
      </w:r>
      <w:r w:rsidRPr="00077520">
        <w:rPr>
          <w:rFonts w:ascii="Arial" w:eastAsia="Arial" w:hAnsi="Arial" w:cs="Arial"/>
          <w:color w:val="000000"/>
          <w:sz w:val="22"/>
          <w:szCs w:val="22"/>
        </w:rPr>
        <w:t xml:space="preserve">Procurement Manager will be directly reporting to TUDA's relevant project managers. </w:t>
      </w:r>
    </w:p>
    <w:p w14:paraId="3BB38F69" w14:textId="77777777" w:rsidR="00354CF3" w:rsidRPr="00077520" w:rsidRDefault="00354CF3" w:rsidP="00354CF3">
      <w:pPr>
        <w:numPr>
          <w:ilvl w:val="0"/>
          <w:numId w:val="22"/>
        </w:numPr>
        <w:pBdr>
          <w:top w:val="nil"/>
          <w:left w:val="nil"/>
          <w:bottom w:val="nil"/>
          <w:right w:val="nil"/>
          <w:between w:val="nil"/>
        </w:pBdr>
        <w:tabs>
          <w:tab w:val="left" w:pos="270"/>
          <w:tab w:val="left" w:pos="450"/>
        </w:tabs>
        <w:spacing w:before="120"/>
        <w:jc w:val="both"/>
        <w:rPr>
          <w:color w:val="000000"/>
          <w:sz w:val="22"/>
          <w:szCs w:val="22"/>
        </w:rPr>
      </w:pPr>
      <w:r w:rsidRPr="00077520">
        <w:rPr>
          <w:rFonts w:ascii="Arial" w:eastAsia="Arial" w:hAnsi="Arial" w:cs="Arial"/>
          <w:color w:val="000000"/>
          <w:sz w:val="22"/>
          <w:szCs w:val="22"/>
        </w:rPr>
        <w:t>He/she will be recruited by TUDA as an individual consultant on an intermittent basis. The duration of the contract will be 12 months</w:t>
      </w:r>
      <w:r w:rsidRPr="00077520">
        <w:rPr>
          <w:rFonts w:ascii="Arial" w:eastAsia="Arial" w:hAnsi="Arial" w:cs="Arial"/>
          <w:color w:val="222222"/>
          <w:sz w:val="22"/>
          <w:szCs w:val="22"/>
        </w:rPr>
        <w:t xml:space="preserve"> with the possibility of further extension</w:t>
      </w:r>
      <w:r w:rsidRPr="00077520">
        <w:rPr>
          <w:rFonts w:ascii="Arial" w:eastAsia="Arial" w:hAnsi="Arial" w:cs="Arial"/>
          <w:color w:val="000000"/>
          <w:sz w:val="22"/>
          <w:szCs w:val="22"/>
        </w:rPr>
        <w:t>.</w:t>
      </w:r>
    </w:p>
    <w:p w14:paraId="729176D9" w14:textId="77777777" w:rsidR="00354CF3" w:rsidRPr="00077520" w:rsidRDefault="00354CF3" w:rsidP="00354CF3">
      <w:pPr>
        <w:numPr>
          <w:ilvl w:val="0"/>
          <w:numId w:val="22"/>
        </w:numPr>
        <w:pBdr>
          <w:top w:val="nil"/>
          <w:left w:val="nil"/>
          <w:bottom w:val="nil"/>
          <w:right w:val="nil"/>
          <w:between w:val="nil"/>
        </w:pBdr>
        <w:tabs>
          <w:tab w:val="left" w:pos="270"/>
          <w:tab w:val="left" w:pos="450"/>
        </w:tabs>
        <w:spacing w:before="120"/>
        <w:jc w:val="both"/>
        <w:rPr>
          <w:color w:val="000000"/>
          <w:sz w:val="22"/>
          <w:szCs w:val="22"/>
        </w:rPr>
      </w:pPr>
      <w:r w:rsidRPr="00077520">
        <w:rPr>
          <w:rFonts w:ascii="Arial" w:eastAsia="Arial" w:hAnsi="Arial" w:cs="Arial"/>
          <w:color w:val="000000"/>
          <w:sz w:val="22"/>
          <w:szCs w:val="22"/>
        </w:rPr>
        <w:t>He/she will be engaged under a fixed unit price (daily rate) contract and will be compensated on the basis of approved invoices submitted to TUDA for the services rendered. The payments shall correspond to the actual level of effort performed and be verified by TUDA.</w:t>
      </w:r>
    </w:p>
    <w:p w14:paraId="51895C84" w14:textId="77777777" w:rsidR="00354CF3" w:rsidRPr="00077520" w:rsidRDefault="00354CF3" w:rsidP="00354CF3">
      <w:pPr>
        <w:numPr>
          <w:ilvl w:val="0"/>
          <w:numId w:val="22"/>
        </w:numPr>
        <w:pBdr>
          <w:top w:val="nil"/>
          <w:left w:val="nil"/>
          <w:bottom w:val="nil"/>
          <w:right w:val="nil"/>
          <w:between w:val="nil"/>
        </w:pBdr>
        <w:spacing w:before="120"/>
        <w:jc w:val="both"/>
        <w:rPr>
          <w:color w:val="000000"/>
          <w:sz w:val="22"/>
          <w:szCs w:val="22"/>
        </w:rPr>
      </w:pPr>
      <w:r w:rsidRPr="00077520">
        <w:rPr>
          <w:rFonts w:ascii="Arial" w:eastAsia="Arial" w:hAnsi="Arial" w:cs="Arial"/>
          <w:sz w:val="22"/>
          <w:szCs w:val="22"/>
        </w:rPr>
        <w:t>The average level of effort under this assignment shall not exceed 20 (twenty) hours per week.</w:t>
      </w:r>
      <w:r w:rsidRPr="00077520">
        <w:rPr>
          <w:rFonts w:ascii="Arial" w:eastAsia="Arial" w:hAnsi="Arial" w:cs="Arial"/>
          <w:color w:val="000000"/>
          <w:sz w:val="22"/>
          <w:szCs w:val="22"/>
        </w:rPr>
        <w:t xml:space="preserve"> The Procurement Manager is expected to organize working times and effort flexibly in order to ensure timely and high-quality delivery of all assigned tasks and outputs.</w:t>
      </w:r>
    </w:p>
    <w:p w14:paraId="1DAF0D32" w14:textId="77777777" w:rsidR="00354CF3" w:rsidRPr="00077520" w:rsidRDefault="00354CF3" w:rsidP="00354CF3">
      <w:pPr>
        <w:numPr>
          <w:ilvl w:val="0"/>
          <w:numId w:val="22"/>
        </w:numPr>
        <w:pBdr>
          <w:top w:val="nil"/>
          <w:left w:val="nil"/>
          <w:bottom w:val="nil"/>
          <w:right w:val="nil"/>
          <w:between w:val="nil"/>
        </w:pBdr>
        <w:tabs>
          <w:tab w:val="left" w:pos="630"/>
        </w:tabs>
        <w:spacing w:before="120"/>
        <w:jc w:val="both"/>
        <w:rPr>
          <w:color w:val="000000"/>
          <w:sz w:val="22"/>
          <w:szCs w:val="22"/>
        </w:rPr>
      </w:pPr>
      <w:sdt>
        <w:sdtPr>
          <w:rPr>
            <w:sz w:val="22"/>
            <w:szCs w:val="22"/>
          </w:rPr>
          <w:tag w:val="goog_rdk_22"/>
          <w:id w:val="910200315"/>
        </w:sdtPr>
        <w:sdtContent>
          <w:r w:rsidRPr="00077520">
            <w:rPr>
              <w:rFonts w:ascii="Arial" w:eastAsia="Arial" w:hAnsi="Arial" w:cs="Arial"/>
              <w:color w:val="000000"/>
              <w:sz w:val="22"/>
              <w:szCs w:val="22"/>
            </w:rPr>
            <w:t xml:space="preserve"> </w:t>
          </w:r>
        </w:sdtContent>
      </w:sdt>
      <w:r w:rsidRPr="00077520">
        <w:rPr>
          <w:rFonts w:ascii="Arial" w:eastAsia="Arial" w:hAnsi="Arial" w:cs="Arial"/>
          <w:color w:val="000000"/>
          <w:sz w:val="22"/>
          <w:szCs w:val="22"/>
        </w:rPr>
        <w:t xml:space="preserve">He/she will be responsible for carrying out the role as procurement specialist for an assigned portfolio of projects, to include reviewing and handling the technical, commercial and legal aspects of procurements at all stages of the project cycle, as well as analysis of systemic and other procurement issues, procurement planning, implementation and training. </w:t>
      </w:r>
    </w:p>
    <w:p w14:paraId="5F99F773" w14:textId="77777777" w:rsidR="00354CF3" w:rsidRPr="00077520" w:rsidRDefault="00354CF3" w:rsidP="00354CF3">
      <w:pPr>
        <w:numPr>
          <w:ilvl w:val="0"/>
          <w:numId w:val="22"/>
        </w:numPr>
        <w:pBdr>
          <w:top w:val="nil"/>
          <w:left w:val="nil"/>
          <w:bottom w:val="nil"/>
          <w:right w:val="nil"/>
          <w:between w:val="nil"/>
        </w:pBdr>
        <w:tabs>
          <w:tab w:val="left" w:pos="630"/>
        </w:tabs>
        <w:spacing w:before="120"/>
        <w:jc w:val="both"/>
        <w:rPr>
          <w:color w:val="000000"/>
          <w:sz w:val="22"/>
          <w:szCs w:val="22"/>
        </w:rPr>
      </w:pPr>
      <w:r w:rsidRPr="00077520">
        <w:rPr>
          <w:rFonts w:ascii="Arial" w:eastAsia="Arial" w:hAnsi="Arial" w:cs="Arial"/>
          <w:color w:val="000000"/>
          <w:sz w:val="22"/>
          <w:szCs w:val="22"/>
        </w:rPr>
        <w:t>The Procurement Manager shall be responsible for any personal taxes and social contributions as required by law.</w:t>
      </w:r>
    </w:p>
    <w:p w14:paraId="30B6F123" w14:textId="77777777" w:rsidR="00354CF3" w:rsidRPr="00077520" w:rsidRDefault="00354CF3" w:rsidP="00354CF3">
      <w:pPr>
        <w:numPr>
          <w:ilvl w:val="0"/>
          <w:numId w:val="22"/>
        </w:numPr>
        <w:pBdr>
          <w:top w:val="nil"/>
          <w:left w:val="nil"/>
          <w:bottom w:val="nil"/>
          <w:right w:val="nil"/>
          <w:between w:val="nil"/>
        </w:pBdr>
        <w:tabs>
          <w:tab w:val="left" w:pos="630"/>
        </w:tabs>
        <w:spacing w:before="120"/>
        <w:ind w:left="360" w:firstLine="0"/>
        <w:rPr>
          <w:color w:val="000000"/>
          <w:sz w:val="22"/>
          <w:szCs w:val="22"/>
        </w:rPr>
      </w:pPr>
      <w:r w:rsidRPr="00077520">
        <w:rPr>
          <w:rFonts w:ascii="Arial" w:eastAsia="Arial" w:hAnsi="Arial" w:cs="Arial"/>
          <w:color w:val="000000"/>
          <w:sz w:val="22"/>
          <w:szCs w:val="22"/>
        </w:rPr>
        <w:t xml:space="preserve"> Payments will be made upon submission   </w:t>
      </w:r>
      <w:sdt>
        <w:sdtPr>
          <w:rPr>
            <w:sz w:val="22"/>
            <w:szCs w:val="22"/>
          </w:rPr>
          <w:tag w:val="goog_rdk_24"/>
          <w:id w:val="-1063606472"/>
        </w:sdtPr>
        <w:sdtContent/>
      </w:sdt>
      <w:r w:rsidRPr="00077520">
        <w:rPr>
          <w:rFonts w:ascii="Arial" w:eastAsia="Arial" w:hAnsi="Arial" w:cs="Arial"/>
          <w:color w:val="000000"/>
          <w:sz w:val="22"/>
          <w:szCs w:val="22"/>
        </w:rPr>
        <w:t>a</w:t>
      </w:r>
      <w:r w:rsidRPr="00077520">
        <w:rPr>
          <w:rFonts w:ascii="Arial" w:eastAsia="Arial" w:hAnsi="Arial" w:cs="Arial"/>
          <w:sz w:val="22"/>
          <w:szCs w:val="22"/>
        </w:rPr>
        <w:t>nd</w:t>
      </w:r>
      <w:r w:rsidRPr="00077520">
        <w:rPr>
          <w:rFonts w:ascii="Arial" w:eastAsia="Arial" w:hAnsi="Arial" w:cs="Arial"/>
          <w:color w:val="000000"/>
          <w:sz w:val="22"/>
          <w:szCs w:val="22"/>
        </w:rPr>
        <w:t xml:space="preserve"> appro</w:t>
      </w:r>
      <w:r w:rsidRPr="00077520">
        <w:rPr>
          <w:rFonts w:ascii="Arial" w:eastAsia="Arial" w:hAnsi="Arial" w:cs="Arial"/>
          <w:sz w:val="22"/>
          <w:szCs w:val="22"/>
        </w:rPr>
        <w:t>val</w:t>
      </w:r>
      <w:r w:rsidRPr="00077520">
        <w:rPr>
          <w:rFonts w:ascii="Arial" w:eastAsia="Arial" w:hAnsi="Arial" w:cs="Arial"/>
          <w:color w:val="000000"/>
          <w:sz w:val="22"/>
          <w:szCs w:val="22"/>
        </w:rPr>
        <w:t xml:space="preserve">, </w:t>
      </w:r>
      <w:r w:rsidRPr="00077520">
        <w:rPr>
          <w:rFonts w:ascii="Arial" w:eastAsia="Arial" w:hAnsi="Arial" w:cs="Arial"/>
          <w:sz w:val="22"/>
          <w:szCs w:val="22"/>
        </w:rPr>
        <w:t>of a signed invoice indicating the number of hours worked, supported by a brief timesheet and progress summary confirming the services delivered during the reporting period. The specific payment schedule and any advance or interim payment arrangements will be agreed upon in the contract.</w:t>
      </w:r>
    </w:p>
    <w:p w14:paraId="754D96F1" w14:textId="77777777" w:rsidR="00354CF3" w:rsidRPr="00077520" w:rsidRDefault="00354CF3" w:rsidP="00354CF3">
      <w:pPr>
        <w:pBdr>
          <w:top w:val="nil"/>
          <w:left w:val="nil"/>
          <w:bottom w:val="nil"/>
          <w:right w:val="nil"/>
          <w:between w:val="nil"/>
        </w:pBdr>
        <w:tabs>
          <w:tab w:val="left" w:pos="630"/>
        </w:tabs>
        <w:spacing w:before="120"/>
        <w:ind w:left="360"/>
        <w:rPr>
          <w:rFonts w:ascii="Arial" w:eastAsia="Arial" w:hAnsi="Arial" w:cs="Arial"/>
          <w:color w:val="000000"/>
          <w:sz w:val="22"/>
          <w:szCs w:val="22"/>
        </w:rPr>
      </w:pPr>
      <w:r w:rsidRPr="00077520">
        <w:rPr>
          <w:rFonts w:ascii="Arial" w:eastAsia="Arial" w:hAnsi="Arial" w:cs="Arial"/>
          <w:color w:val="000000"/>
          <w:sz w:val="22"/>
          <w:szCs w:val="22"/>
        </w:rPr>
        <w:t>All payments shall be made via bank transfer to the Procurement Manager's designated account within 15</w:t>
      </w:r>
      <w:r w:rsidRPr="00077520">
        <w:rPr>
          <w:rFonts w:ascii="Arial" w:eastAsia="Arial" w:hAnsi="Arial" w:cs="Arial"/>
          <w:b/>
          <w:bCs/>
          <w:color w:val="000000"/>
          <w:sz w:val="22"/>
          <w:szCs w:val="22"/>
        </w:rPr>
        <w:t xml:space="preserve"> </w:t>
      </w:r>
      <w:r w:rsidRPr="00077520">
        <w:rPr>
          <w:rFonts w:ascii="Arial" w:eastAsia="Arial" w:hAnsi="Arial" w:cs="Arial"/>
          <w:color w:val="000000"/>
          <w:sz w:val="22"/>
          <w:szCs w:val="22"/>
        </w:rPr>
        <w:t>calendar</w:t>
      </w:r>
      <w:r w:rsidRPr="00077520">
        <w:rPr>
          <w:rFonts w:ascii="Arial" w:eastAsia="Arial" w:hAnsi="Arial" w:cs="Arial"/>
          <w:b/>
          <w:bCs/>
          <w:color w:val="000000"/>
          <w:sz w:val="22"/>
          <w:szCs w:val="22"/>
        </w:rPr>
        <w:t xml:space="preserve"> </w:t>
      </w:r>
      <w:r w:rsidRPr="00077520">
        <w:rPr>
          <w:rFonts w:ascii="Arial" w:eastAsia="Arial" w:hAnsi="Arial" w:cs="Arial"/>
          <w:color w:val="000000"/>
          <w:sz w:val="22"/>
          <w:szCs w:val="22"/>
        </w:rPr>
        <w:t>days after approval of the submitted invoice.</w:t>
      </w:r>
    </w:p>
    <w:p w14:paraId="3CA4837A" w14:textId="77777777" w:rsidR="00354CF3" w:rsidRPr="00077520" w:rsidRDefault="00354CF3" w:rsidP="00354CF3">
      <w:pPr>
        <w:rPr>
          <w:rFonts w:ascii="Arial" w:eastAsia="Arial" w:hAnsi="Arial" w:cs="Arial"/>
          <w:color w:val="000000"/>
          <w:sz w:val="22"/>
          <w:szCs w:val="22"/>
        </w:rPr>
      </w:pPr>
      <w:r w:rsidRPr="00077520">
        <w:rPr>
          <w:sz w:val="22"/>
          <w:szCs w:val="22"/>
        </w:rPr>
        <w:br w:type="page"/>
      </w:r>
    </w:p>
    <w:p w14:paraId="0E54B6C4" w14:textId="77777777" w:rsidR="00354CF3" w:rsidRPr="00077520" w:rsidRDefault="00354CF3" w:rsidP="00354CF3">
      <w:pPr>
        <w:numPr>
          <w:ilvl w:val="0"/>
          <w:numId w:val="17"/>
        </w:numPr>
        <w:pBdr>
          <w:top w:val="nil"/>
          <w:left w:val="nil"/>
          <w:bottom w:val="nil"/>
          <w:right w:val="nil"/>
          <w:between w:val="nil"/>
        </w:pBdr>
        <w:spacing w:before="280" w:after="280" w:line="276" w:lineRule="auto"/>
        <w:rPr>
          <w:rFonts w:ascii="Arial" w:eastAsia="Arial" w:hAnsi="Arial" w:cs="Arial"/>
          <w:color w:val="000000"/>
          <w:sz w:val="22"/>
          <w:szCs w:val="22"/>
        </w:rPr>
      </w:pPr>
      <w:sdt>
        <w:sdtPr>
          <w:rPr>
            <w:sz w:val="22"/>
            <w:szCs w:val="22"/>
          </w:rPr>
          <w:tag w:val="goog_rdk_41"/>
          <w:id w:val="1436481969"/>
        </w:sdtPr>
        <w:sdtContent/>
      </w:sdt>
      <w:sdt>
        <w:sdtPr>
          <w:rPr>
            <w:sz w:val="22"/>
            <w:szCs w:val="22"/>
          </w:rPr>
          <w:tag w:val="goog_rdk_42"/>
          <w:id w:val="-2035440990"/>
        </w:sdtPr>
        <w:sdtContent/>
      </w:sdt>
      <w:r w:rsidRPr="00077520">
        <w:rPr>
          <w:rFonts w:ascii="Arial" w:eastAsia="Arial" w:hAnsi="Arial" w:cs="Arial"/>
          <w:color w:val="000000"/>
          <w:sz w:val="22"/>
          <w:szCs w:val="22"/>
        </w:rPr>
        <w:t>Evaluation and Selection Criteria</w:t>
      </w:r>
    </w:p>
    <w:p w14:paraId="62F42FB4" w14:textId="77777777" w:rsidR="00354CF3" w:rsidRPr="00077520" w:rsidRDefault="00354CF3" w:rsidP="00354CF3">
      <w:pPr>
        <w:spacing w:before="280" w:after="280" w:line="276" w:lineRule="auto"/>
        <w:jc w:val="both"/>
        <w:rPr>
          <w:rFonts w:ascii="Arial" w:eastAsia="Arial" w:hAnsi="Arial" w:cs="Arial"/>
          <w:color w:val="000000"/>
          <w:sz w:val="22"/>
          <w:szCs w:val="22"/>
        </w:rPr>
      </w:pPr>
      <w:r w:rsidRPr="00077520">
        <w:rPr>
          <w:rFonts w:ascii="Arial" w:eastAsia="Arial" w:hAnsi="Arial" w:cs="Arial"/>
          <w:color w:val="000000"/>
          <w:sz w:val="22"/>
          <w:szCs w:val="22"/>
        </w:rPr>
        <w:t>The selection of the Procurement Manager will follow a competitive and transparent process in line with TUDA’s procedures and KfW’s principles of fairness, equal opportunity, and merit-based recruitment. The evaluation will be conducted using the criteria and scoring structure below.</w:t>
      </w:r>
    </w:p>
    <w:p w14:paraId="4CD6F690" w14:textId="77777777" w:rsidR="00354CF3" w:rsidRPr="00077520" w:rsidRDefault="00354CF3" w:rsidP="00354CF3">
      <w:pPr>
        <w:spacing w:before="280" w:after="280" w:line="276" w:lineRule="auto"/>
        <w:rPr>
          <w:rFonts w:ascii="Arial" w:eastAsia="Arial" w:hAnsi="Arial" w:cs="Arial"/>
          <w:b/>
          <w:bCs/>
          <w:color w:val="000000"/>
          <w:sz w:val="22"/>
          <w:szCs w:val="22"/>
        </w:rPr>
      </w:pPr>
      <w:r w:rsidRPr="00077520">
        <w:rPr>
          <w:rFonts w:ascii="Arial" w:eastAsia="Arial" w:hAnsi="Arial" w:cs="Arial"/>
          <w:b/>
          <w:bCs/>
          <w:color w:val="000000"/>
          <w:sz w:val="22"/>
          <w:szCs w:val="22"/>
        </w:rPr>
        <w:t>A. Technical Evaluation – 80 Points</w:t>
      </w:r>
    </w:p>
    <w:tbl>
      <w:tblPr>
        <w:tblStyle w:val="2"/>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2"/>
        <w:gridCol w:w="5382"/>
        <w:gridCol w:w="1366"/>
      </w:tblGrid>
      <w:tr w:rsidR="00354CF3" w:rsidRPr="00077520" w14:paraId="6442482D" w14:textId="77777777" w:rsidTr="009C5B2C">
        <w:tc>
          <w:tcPr>
            <w:tcW w:w="2602" w:type="dxa"/>
          </w:tcPr>
          <w:p w14:paraId="6DBDDAE9"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Criteria</w:t>
            </w:r>
          </w:p>
        </w:tc>
        <w:tc>
          <w:tcPr>
            <w:tcW w:w="5382" w:type="dxa"/>
          </w:tcPr>
          <w:p w14:paraId="27840C5D"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Description</w:t>
            </w:r>
          </w:p>
        </w:tc>
        <w:tc>
          <w:tcPr>
            <w:tcW w:w="1366" w:type="dxa"/>
          </w:tcPr>
          <w:p w14:paraId="0FDB1F09"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Max Points</w:t>
            </w:r>
          </w:p>
        </w:tc>
      </w:tr>
      <w:tr w:rsidR="00354CF3" w:rsidRPr="00077520" w14:paraId="4A784A5D" w14:textId="77777777" w:rsidTr="009C5B2C">
        <w:tc>
          <w:tcPr>
            <w:tcW w:w="2602" w:type="dxa"/>
          </w:tcPr>
          <w:p w14:paraId="5DD7D11E"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1. Education and Qualifications</w:t>
            </w:r>
          </w:p>
        </w:tc>
        <w:tc>
          <w:tcPr>
            <w:tcW w:w="5382" w:type="dxa"/>
          </w:tcPr>
          <w:p w14:paraId="3B7E65E2"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 xml:space="preserve">Bachelor’s degree in law, procurement, finance, business/public administration, or another relevant discipline. </w:t>
            </w:r>
            <w:sdt>
              <w:sdtPr>
                <w:rPr>
                  <w:sz w:val="22"/>
                  <w:szCs w:val="22"/>
                </w:rPr>
                <w:tag w:val="goog_rdk_43"/>
                <w:id w:val="-318910040"/>
              </w:sdtPr>
              <w:sdtContent/>
            </w:sdt>
            <w:sdt>
              <w:sdtPr>
                <w:rPr>
                  <w:sz w:val="22"/>
                  <w:szCs w:val="22"/>
                </w:rPr>
                <w:tag w:val="goog_rdk_44"/>
                <w:id w:val="-952097727"/>
              </w:sdtPr>
              <w:sdtContent/>
            </w:sdt>
            <w:r w:rsidRPr="00077520">
              <w:rPr>
                <w:rFonts w:ascii="Arial" w:eastAsia="Arial" w:hAnsi="Arial" w:cs="Arial"/>
                <w:sz w:val="22"/>
                <w:szCs w:val="22"/>
              </w:rPr>
              <w:t>Additional points awarded for advanced degrees or specialised training in procurement/contract management.</w:t>
            </w:r>
          </w:p>
        </w:tc>
        <w:tc>
          <w:tcPr>
            <w:tcW w:w="1366" w:type="dxa"/>
          </w:tcPr>
          <w:p w14:paraId="7B175DD9"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10</w:t>
            </w:r>
          </w:p>
        </w:tc>
      </w:tr>
      <w:tr w:rsidR="00354CF3" w:rsidRPr="00077520" w14:paraId="33610A5F" w14:textId="77777777" w:rsidTr="009C5B2C">
        <w:tc>
          <w:tcPr>
            <w:tcW w:w="2602" w:type="dxa"/>
          </w:tcPr>
          <w:p w14:paraId="03C9A76F"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2. General Professional Experience</w:t>
            </w:r>
          </w:p>
        </w:tc>
        <w:tc>
          <w:tcPr>
            <w:tcW w:w="5382" w:type="dxa"/>
          </w:tcPr>
          <w:p w14:paraId="6A28F209"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 xml:space="preserve">Working experience in projects or programmes financed by international donor organisations; minimum 7 years required. </w:t>
            </w:r>
            <w:sdt>
              <w:sdtPr>
                <w:rPr>
                  <w:sz w:val="22"/>
                  <w:szCs w:val="22"/>
                </w:rPr>
                <w:tag w:val="goog_rdk_45"/>
                <w:id w:val="-1939377181"/>
              </w:sdtPr>
              <w:sdtContent/>
            </w:sdt>
            <w:sdt>
              <w:sdtPr>
                <w:rPr>
                  <w:sz w:val="22"/>
                  <w:szCs w:val="22"/>
                </w:rPr>
                <w:tag w:val="goog_rdk_46"/>
                <w:id w:val="1797422384"/>
              </w:sdtPr>
              <w:sdtContent/>
            </w:sdt>
            <w:r w:rsidRPr="00077520">
              <w:rPr>
                <w:rFonts w:ascii="Arial" w:eastAsia="Arial" w:hAnsi="Arial" w:cs="Arial"/>
                <w:sz w:val="22"/>
                <w:szCs w:val="22"/>
              </w:rPr>
              <w:t>Additional points awarded for more extensive experience.</w:t>
            </w:r>
          </w:p>
        </w:tc>
        <w:tc>
          <w:tcPr>
            <w:tcW w:w="1366" w:type="dxa"/>
          </w:tcPr>
          <w:p w14:paraId="3FDA439F"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10</w:t>
            </w:r>
          </w:p>
        </w:tc>
      </w:tr>
      <w:tr w:rsidR="00354CF3" w:rsidRPr="00077520" w14:paraId="6A03CDD6" w14:textId="77777777" w:rsidTr="009C5B2C">
        <w:tc>
          <w:tcPr>
            <w:tcW w:w="2602" w:type="dxa"/>
          </w:tcPr>
          <w:p w14:paraId="2CD7AFA9"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3. Specific Procurement Experience under IFI/KfW Rules</w:t>
            </w:r>
          </w:p>
        </w:tc>
        <w:tc>
          <w:tcPr>
            <w:tcW w:w="5382" w:type="dxa"/>
          </w:tcPr>
          <w:p w14:paraId="697AB55E"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Experience in procurement of goods, works, and consulting services under KfW or other international financial institutions (IFIs). Depth of experience with tender procedures, evaluation processes, No Objection procedures, and contract management.</w:t>
            </w:r>
          </w:p>
        </w:tc>
        <w:tc>
          <w:tcPr>
            <w:tcW w:w="1366" w:type="dxa"/>
          </w:tcPr>
          <w:p w14:paraId="238CC239"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30</w:t>
            </w:r>
          </w:p>
        </w:tc>
      </w:tr>
      <w:tr w:rsidR="00354CF3" w:rsidRPr="00077520" w14:paraId="2D6BB7B6" w14:textId="77777777" w:rsidTr="009C5B2C">
        <w:tc>
          <w:tcPr>
            <w:tcW w:w="2602" w:type="dxa"/>
          </w:tcPr>
          <w:p w14:paraId="2EFC6F5F"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4. Technical Skills and Competencies</w:t>
            </w:r>
          </w:p>
        </w:tc>
        <w:tc>
          <w:tcPr>
            <w:tcW w:w="5382" w:type="dxa"/>
          </w:tcPr>
          <w:p w14:paraId="2549672E"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Problem-solving and negotiation skills; ability to lead and coordinate multi-disciplinary teams; understanding of procurement planning, documentation, and audit requirements; strong interpersonal and communication abilities.</w:t>
            </w:r>
          </w:p>
        </w:tc>
        <w:tc>
          <w:tcPr>
            <w:tcW w:w="1366" w:type="dxa"/>
          </w:tcPr>
          <w:p w14:paraId="0C08171F"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10</w:t>
            </w:r>
          </w:p>
        </w:tc>
      </w:tr>
      <w:tr w:rsidR="00354CF3" w:rsidRPr="00077520" w14:paraId="77FFAD8D" w14:textId="77777777" w:rsidTr="009C5B2C">
        <w:tc>
          <w:tcPr>
            <w:tcW w:w="2602" w:type="dxa"/>
          </w:tcPr>
          <w:p w14:paraId="1873847B"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5. Knowledge of IFI/KfW Procurement Guidelines</w:t>
            </w:r>
          </w:p>
        </w:tc>
        <w:tc>
          <w:tcPr>
            <w:tcW w:w="5382" w:type="dxa"/>
          </w:tcPr>
          <w:p w14:paraId="22AE217A"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Demonstrated knowledge of KfW procurement requirements, use of standard documents, and compliance processes.</w:t>
            </w:r>
          </w:p>
        </w:tc>
        <w:tc>
          <w:tcPr>
            <w:tcW w:w="1366" w:type="dxa"/>
          </w:tcPr>
          <w:p w14:paraId="0D47010B"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10</w:t>
            </w:r>
          </w:p>
        </w:tc>
      </w:tr>
      <w:tr w:rsidR="00354CF3" w:rsidRPr="00077520" w14:paraId="37A54377" w14:textId="77777777" w:rsidTr="009C5B2C">
        <w:tc>
          <w:tcPr>
            <w:tcW w:w="2602" w:type="dxa"/>
          </w:tcPr>
          <w:p w14:paraId="26B20105"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6. Reporting and Analytical Skills</w:t>
            </w:r>
          </w:p>
        </w:tc>
        <w:tc>
          <w:tcPr>
            <w:tcW w:w="5382" w:type="dxa"/>
          </w:tcPr>
          <w:p w14:paraId="15DDEDF7"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Ability to prepare procurement reports, plans, evaluations, and analyses in line with IFI standards.</w:t>
            </w:r>
          </w:p>
        </w:tc>
        <w:tc>
          <w:tcPr>
            <w:tcW w:w="1366" w:type="dxa"/>
          </w:tcPr>
          <w:p w14:paraId="7DFEEBB4"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5</w:t>
            </w:r>
          </w:p>
        </w:tc>
      </w:tr>
      <w:tr w:rsidR="00354CF3" w:rsidRPr="00077520" w14:paraId="6A15DCEF" w14:textId="77777777" w:rsidTr="009C5B2C">
        <w:tc>
          <w:tcPr>
            <w:tcW w:w="2602" w:type="dxa"/>
          </w:tcPr>
          <w:p w14:paraId="5A19F56F"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 xml:space="preserve">7. </w:t>
            </w:r>
            <w:sdt>
              <w:sdtPr>
                <w:rPr>
                  <w:sz w:val="22"/>
                  <w:szCs w:val="22"/>
                </w:rPr>
                <w:tag w:val="goog_rdk_47"/>
                <w:id w:val="4822959"/>
              </w:sdtPr>
              <w:sdtContent/>
            </w:sdt>
            <w:r w:rsidRPr="00077520">
              <w:rPr>
                <w:rFonts w:ascii="Arial" w:eastAsia="Arial" w:hAnsi="Arial" w:cs="Arial"/>
                <w:sz w:val="22"/>
                <w:szCs w:val="22"/>
              </w:rPr>
              <w:t>Language Proficiency</w:t>
            </w:r>
          </w:p>
        </w:tc>
        <w:tc>
          <w:tcPr>
            <w:tcW w:w="5382" w:type="dxa"/>
          </w:tcPr>
          <w:sdt>
            <w:sdtPr>
              <w:rPr>
                <w:sz w:val="22"/>
                <w:szCs w:val="22"/>
              </w:rPr>
              <w:tag w:val="goog_rdk_53"/>
              <w:id w:val="-1751688554"/>
            </w:sdtPr>
            <w:sdtContent>
              <w:p w14:paraId="30E98EEC" w14:textId="77777777" w:rsidR="00354CF3" w:rsidRPr="00077520" w:rsidRDefault="00354CF3" w:rsidP="009C5B2C">
                <w:pPr>
                  <w:spacing w:before="240" w:after="240"/>
                  <w:jc w:val="both"/>
                  <w:rPr>
                    <w:rFonts w:ascii="Arial" w:eastAsia="Arial" w:hAnsi="Arial" w:cs="Arial"/>
                    <w:color w:val="000000"/>
                    <w:sz w:val="22"/>
                    <w:szCs w:val="22"/>
                  </w:rPr>
                </w:pPr>
                <w:sdt>
                  <w:sdtPr>
                    <w:rPr>
                      <w:sz w:val="22"/>
                      <w:szCs w:val="22"/>
                    </w:rPr>
                    <w:tag w:val="goog_rdk_49"/>
                    <w:id w:val="830116375"/>
                  </w:sdtPr>
                  <w:sdtContent>
                    <w:sdt>
                      <w:sdtPr>
                        <w:rPr>
                          <w:sz w:val="22"/>
                          <w:szCs w:val="22"/>
                        </w:rPr>
                        <w:tag w:val="goog_rdk_50"/>
                        <w:id w:val="1179334978"/>
                      </w:sdtPr>
                      <w:sdtContent>
                        <w:r w:rsidRPr="00077520">
                          <w:rPr>
                            <w:rFonts w:ascii="Arial" w:eastAsia="Arial" w:hAnsi="Arial" w:cs="Arial"/>
                            <w:sz w:val="22"/>
                            <w:szCs w:val="22"/>
                          </w:rPr>
                          <w:t>Strong oral and written command of Georgian and English is required (minimum proficiency at B2 level), demonstrating the ability to draft complex procurement documents, prepare reports, and communicate effectively with stakeholders, while advanced proficiency in both languages (C1 level) will be considered an additional asset for the maximum score.</w:t>
                        </w:r>
                      </w:sdtContent>
                    </w:sdt>
                  </w:sdtContent>
                </w:sdt>
                <w:sdt>
                  <w:sdtPr>
                    <w:rPr>
                      <w:sz w:val="22"/>
                      <w:szCs w:val="22"/>
                    </w:rPr>
                    <w:tag w:val="goog_rdk_51"/>
                    <w:id w:val="1215619745"/>
                  </w:sdtPr>
                  <w:sdtContent>
                    <w:sdt>
                      <w:sdtPr>
                        <w:rPr>
                          <w:sz w:val="22"/>
                          <w:szCs w:val="22"/>
                        </w:rPr>
                        <w:tag w:val="goog_rdk_52"/>
                        <w:id w:val="-2044562578"/>
                        <w:showingPlcHdr/>
                      </w:sdtPr>
                      <w:sdtContent>
                        <w:r w:rsidRPr="00077520">
                          <w:rPr>
                            <w:sz w:val="22"/>
                            <w:szCs w:val="22"/>
                          </w:rPr>
                          <w:t xml:space="preserve">     </w:t>
                        </w:r>
                      </w:sdtContent>
                    </w:sdt>
                  </w:sdtContent>
                </w:sdt>
              </w:p>
            </w:sdtContent>
          </w:sdt>
        </w:tc>
        <w:tc>
          <w:tcPr>
            <w:tcW w:w="1366" w:type="dxa"/>
          </w:tcPr>
          <w:p w14:paraId="0B1CC748"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5</w:t>
            </w:r>
          </w:p>
        </w:tc>
      </w:tr>
    </w:tbl>
    <w:p w14:paraId="63C9BD79" w14:textId="77777777" w:rsidR="00354CF3" w:rsidRPr="00077520" w:rsidRDefault="00354CF3" w:rsidP="00354CF3">
      <w:pPr>
        <w:spacing w:before="280" w:after="280" w:line="276" w:lineRule="auto"/>
        <w:rPr>
          <w:rFonts w:ascii="Arial" w:eastAsia="Arial" w:hAnsi="Arial" w:cs="Arial"/>
          <w:b/>
          <w:bCs/>
          <w:color w:val="000000"/>
          <w:sz w:val="22"/>
          <w:szCs w:val="22"/>
        </w:rPr>
      </w:pPr>
      <w:r w:rsidRPr="00077520">
        <w:rPr>
          <w:rFonts w:ascii="Arial" w:eastAsia="Arial" w:hAnsi="Arial" w:cs="Arial"/>
          <w:b/>
          <w:bCs/>
          <w:color w:val="000000"/>
          <w:sz w:val="22"/>
          <w:szCs w:val="22"/>
        </w:rPr>
        <w:lastRenderedPageBreak/>
        <w:t xml:space="preserve">Subtotal Technical Score: </w:t>
      </w:r>
      <w:sdt>
        <w:sdtPr>
          <w:rPr>
            <w:sz w:val="22"/>
            <w:szCs w:val="22"/>
          </w:rPr>
          <w:tag w:val="goog_rdk_54"/>
          <w:id w:val="-1574060614"/>
        </w:sdtPr>
        <w:sdtContent/>
      </w:sdt>
      <w:sdt>
        <w:sdtPr>
          <w:rPr>
            <w:sz w:val="22"/>
            <w:szCs w:val="22"/>
          </w:rPr>
          <w:tag w:val="goog_rdk_55"/>
          <w:id w:val="1546854055"/>
        </w:sdtPr>
        <w:sdtContent/>
      </w:sdt>
      <w:r w:rsidRPr="00077520">
        <w:rPr>
          <w:rFonts w:ascii="Arial" w:eastAsia="Arial" w:hAnsi="Arial" w:cs="Arial"/>
          <w:b/>
          <w:bCs/>
          <w:color w:val="000000"/>
          <w:sz w:val="22"/>
          <w:szCs w:val="22"/>
        </w:rPr>
        <w:t>80 Points</w:t>
      </w:r>
    </w:p>
    <w:p w14:paraId="4D76C670" w14:textId="77777777" w:rsidR="00354CF3" w:rsidRPr="00077520" w:rsidRDefault="00354CF3" w:rsidP="00354CF3">
      <w:pPr>
        <w:spacing w:before="280" w:after="280" w:line="276" w:lineRule="auto"/>
        <w:rPr>
          <w:rFonts w:ascii="Arial" w:eastAsia="Arial" w:hAnsi="Arial" w:cs="Arial"/>
          <w:b/>
          <w:bCs/>
          <w:color w:val="000000"/>
          <w:sz w:val="22"/>
          <w:szCs w:val="22"/>
        </w:rPr>
      </w:pPr>
      <w:r w:rsidRPr="00077520">
        <w:rPr>
          <w:rFonts w:ascii="Arial" w:eastAsia="Arial" w:hAnsi="Arial" w:cs="Arial"/>
          <w:b/>
          <w:bCs/>
          <w:color w:val="000000"/>
          <w:sz w:val="22"/>
          <w:szCs w:val="22"/>
        </w:rPr>
        <w:t xml:space="preserve">B. </w:t>
      </w:r>
      <w:sdt>
        <w:sdtPr>
          <w:rPr>
            <w:sz w:val="22"/>
            <w:szCs w:val="22"/>
          </w:rPr>
          <w:tag w:val="goog_rdk_56"/>
          <w:id w:val="-970236038"/>
        </w:sdtPr>
        <w:sdtContent/>
      </w:sdt>
      <w:sdt>
        <w:sdtPr>
          <w:rPr>
            <w:sz w:val="22"/>
            <w:szCs w:val="22"/>
          </w:rPr>
          <w:tag w:val="goog_rdk_57"/>
          <w:id w:val="-1023342419"/>
        </w:sdtPr>
        <w:sdtContent/>
      </w:sdt>
      <w:r w:rsidRPr="00077520">
        <w:rPr>
          <w:rFonts w:ascii="Arial" w:eastAsia="Arial" w:hAnsi="Arial" w:cs="Arial"/>
          <w:b/>
          <w:bCs/>
          <w:color w:val="000000"/>
          <w:sz w:val="22"/>
          <w:szCs w:val="22"/>
        </w:rPr>
        <w:t>Financial Evaluation – 20 Points</w:t>
      </w:r>
    </w:p>
    <w:p w14:paraId="60A79DB6" w14:textId="77777777" w:rsidR="00354CF3" w:rsidRPr="00077520" w:rsidRDefault="00354CF3" w:rsidP="00354CF3">
      <w:pPr>
        <w:spacing w:before="280" w:after="280" w:line="276" w:lineRule="auto"/>
        <w:rPr>
          <w:rFonts w:ascii="Arial" w:eastAsia="Arial" w:hAnsi="Arial" w:cs="Arial"/>
          <w:color w:val="000000"/>
          <w:sz w:val="22"/>
          <w:szCs w:val="22"/>
        </w:rPr>
      </w:pPr>
      <w:r w:rsidRPr="00077520">
        <w:rPr>
          <w:rFonts w:ascii="Arial" w:eastAsia="Arial" w:hAnsi="Arial" w:cs="Arial"/>
          <w:color w:val="000000"/>
          <w:sz w:val="22"/>
          <w:szCs w:val="22"/>
        </w:rPr>
        <w:t xml:space="preserve">The financial evaluation will be based on price reasonableness and alignment with </w:t>
      </w:r>
      <w:sdt>
        <w:sdtPr>
          <w:rPr>
            <w:sz w:val="22"/>
            <w:szCs w:val="22"/>
          </w:rPr>
          <w:tag w:val="goog_rdk_58"/>
          <w:id w:val="-2087280182"/>
        </w:sdtPr>
        <w:sdtContent/>
      </w:sdt>
      <w:sdt>
        <w:sdtPr>
          <w:rPr>
            <w:sz w:val="22"/>
            <w:szCs w:val="22"/>
          </w:rPr>
          <w:tag w:val="goog_rdk_59"/>
          <w:id w:val="237776968"/>
        </w:sdtPr>
        <w:sdtContent/>
      </w:sdt>
      <w:r w:rsidRPr="00077520">
        <w:rPr>
          <w:rFonts w:ascii="Arial" w:eastAsia="Arial" w:hAnsi="Arial" w:cs="Arial"/>
          <w:color w:val="000000"/>
          <w:sz w:val="22"/>
          <w:szCs w:val="22"/>
        </w:rPr>
        <w:t xml:space="preserve">market </w:t>
      </w:r>
      <w:sdt>
        <w:sdtPr>
          <w:rPr>
            <w:sz w:val="22"/>
            <w:szCs w:val="22"/>
          </w:rPr>
          <w:tag w:val="goog_rdk_60"/>
          <w:id w:val="784121544"/>
        </w:sdtPr>
        <w:sdtContent>
          <w:r w:rsidRPr="00077520">
            <w:rPr>
              <w:rFonts w:ascii="Arial" w:eastAsia="Arial" w:hAnsi="Arial" w:cs="Arial"/>
              <w:color w:val="000000"/>
              <w:sz w:val="22"/>
              <w:szCs w:val="22"/>
            </w:rPr>
            <w:t xml:space="preserve">average </w:t>
          </w:r>
        </w:sdtContent>
      </w:sdt>
      <w:r w:rsidRPr="00077520">
        <w:rPr>
          <w:rFonts w:ascii="Arial" w:eastAsia="Arial" w:hAnsi="Arial" w:cs="Arial"/>
          <w:color w:val="000000"/>
          <w:sz w:val="22"/>
          <w:szCs w:val="22"/>
        </w:rPr>
        <w:t xml:space="preserve">standards for </w:t>
      </w:r>
      <w:sdt>
        <w:sdtPr>
          <w:rPr>
            <w:sz w:val="22"/>
            <w:szCs w:val="22"/>
          </w:rPr>
          <w:tag w:val="goog_rdk_61"/>
          <w:id w:val="1236768817"/>
          <w:showingPlcHdr/>
        </w:sdtPr>
        <w:sdtContent>
          <w:r w:rsidRPr="00077520">
            <w:rPr>
              <w:sz w:val="22"/>
              <w:szCs w:val="22"/>
            </w:rPr>
            <w:t xml:space="preserve">     </w:t>
          </w:r>
        </w:sdtContent>
      </w:sdt>
      <w:sdt>
        <w:sdtPr>
          <w:rPr>
            <w:sz w:val="22"/>
            <w:szCs w:val="22"/>
          </w:rPr>
          <w:tag w:val="goog_rdk_62"/>
          <w:id w:val="1187500265"/>
        </w:sdtPr>
        <w:sdtContent/>
      </w:sdt>
      <w:r w:rsidRPr="00077520">
        <w:rPr>
          <w:rFonts w:ascii="Arial" w:eastAsia="Arial" w:hAnsi="Arial" w:cs="Arial"/>
          <w:color w:val="000000"/>
          <w:sz w:val="22"/>
          <w:szCs w:val="22"/>
        </w:rPr>
        <w:t>senior procurement experts in Georgia. The purpose is to ensure competitiveness while preventing unrealistic or unreasonably low offers.</w:t>
      </w:r>
    </w:p>
    <w:p w14:paraId="195A45F5" w14:textId="77777777" w:rsidR="00354CF3" w:rsidRPr="00077520" w:rsidRDefault="00354CF3" w:rsidP="00354CF3">
      <w:pPr>
        <w:spacing w:before="280" w:after="280" w:line="276" w:lineRule="auto"/>
        <w:rPr>
          <w:rFonts w:ascii="Arial" w:eastAsia="Arial" w:hAnsi="Arial" w:cs="Arial"/>
          <w:color w:val="000000"/>
          <w:sz w:val="22"/>
          <w:szCs w:val="22"/>
        </w:rPr>
      </w:pPr>
      <w:r w:rsidRPr="00077520">
        <w:rPr>
          <w:rFonts w:ascii="Arial" w:eastAsia="Arial" w:hAnsi="Arial" w:cs="Arial"/>
          <w:color w:val="000000"/>
          <w:sz w:val="22"/>
          <w:szCs w:val="22"/>
        </w:rPr>
        <w:t>A market-reasonable interval for senior procurement experts will be applied during evaluation. Offers will be scored as follows:</w:t>
      </w:r>
    </w:p>
    <w:tbl>
      <w:tblPr>
        <w:tblStyle w:val="1"/>
        <w:tblW w:w="5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0"/>
        <w:gridCol w:w="828"/>
      </w:tblGrid>
      <w:tr w:rsidR="00354CF3" w:rsidRPr="00077520" w14:paraId="7F3BAEDA" w14:textId="77777777" w:rsidTr="009C5B2C">
        <w:tc>
          <w:tcPr>
            <w:tcW w:w="4680" w:type="dxa"/>
          </w:tcPr>
          <w:p w14:paraId="373A7EA1"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Pricing Relative to Market Interval</w:t>
            </w:r>
          </w:p>
        </w:tc>
        <w:tc>
          <w:tcPr>
            <w:tcW w:w="828" w:type="dxa"/>
          </w:tcPr>
          <w:p w14:paraId="5A18A9EC" w14:textId="77777777" w:rsidR="00354CF3" w:rsidRPr="00077520" w:rsidRDefault="00354CF3" w:rsidP="009C5B2C">
            <w:pPr>
              <w:spacing w:line="276" w:lineRule="auto"/>
              <w:jc w:val="center"/>
              <w:rPr>
                <w:rFonts w:ascii="Arial" w:eastAsia="Arial" w:hAnsi="Arial" w:cs="Arial"/>
                <w:sz w:val="22"/>
                <w:szCs w:val="22"/>
              </w:rPr>
            </w:pPr>
            <w:r w:rsidRPr="00077520">
              <w:rPr>
                <w:rFonts w:ascii="Arial" w:eastAsia="Arial" w:hAnsi="Arial" w:cs="Arial"/>
                <w:sz w:val="22"/>
                <w:szCs w:val="22"/>
              </w:rPr>
              <w:t>Points</w:t>
            </w:r>
          </w:p>
        </w:tc>
      </w:tr>
      <w:tr w:rsidR="00354CF3" w:rsidRPr="00077520" w14:paraId="7A9553AF" w14:textId="77777777" w:rsidTr="009C5B2C">
        <w:tc>
          <w:tcPr>
            <w:tcW w:w="4680" w:type="dxa"/>
          </w:tcPr>
          <w:p w14:paraId="2FAFE585"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Within the defined market interval</w:t>
            </w:r>
          </w:p>
        </w:tc>
        <w:tc>
          <w:tcPr>
            <w:tcW w:w="828" w:type="dxa"/>
          </w:tcPr>
          <w:p w14:paraId="0A04F0C4"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20</w:t>
            </w:r>
          </w:p>
        </w:tc>
      </w:tr>
      <w:tr w:rsidR="00354CF3" w:rsidRPr="00077520" w14:paraId="614776E5" w14:textId="77777777" w:rsidTr="009C5B2C">
        <w:tc>
          <w:tcPr>
            <w:tcW w:w="4680" w:type="dxa"/>
          </w:tcPr>
          <w:p w14:paraId="4DB86186"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Up to 10% below the interval</w:t>
            </w:r>
          </w:p>
        </w:tc>
        <w:tc>
          <w:tcPr>
            <w:tcW w:w="828" w:type="dxa"/>
          </w:tcPr>
          <w:p w14:paraId="358242BF"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18</w:t>
            </w:r>
          </w:p>
        </w:tc>
      </w:tr>
      <w:tr w:rsidR="00354CF3" w:rsidRPr="00077520" w14:paraId="610125AB" w14:textId="77777777" w:rsidTr="009C5B2C">
        <w:tc>
          <w:tcPr>
            <w:tcW w:w="4680" w:type="dxa"/>
          </w:tcPr>
          <w:p w14:paraId="0DA92369"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10–20% below the interval</w:t>
            </w:r>
          </w:p>
        </w:tc>
        <w:tc>
          <w:tcPr>
            <w:tcW w:w="828" w:type="dxa"/>
          </w:tcPr>
          <w:p w14:paraId="2CC01C0F"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15</w:t>
            </w:r>
          </w:p>
        </w:tc>
      </w:tr>
      <w:tr w:rsidR="00354CF3" w:rsidRPr="00077520" w14:paraId="5D87307A" w14:textId="77777777" w:rsidTr="009C5B2C">
        <w:tc>
          <w:tcPr>
            <w:tcW w:w="4680" w:type="dxa"/>
          </w:tcPr>
          <w:p w14:paraId="040EF022"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More than 20% below the interval (unrealistic)</w:t>
            </w:r>
          </w:p>
        </w:tc>
        <w:tc>
          <w:tcPr>
            <w:tcW w:w="828" w:type="dxa"/>
          </w:tcPr>
          <w:p w14:paraId="4C1F081D"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0</w:t>
            </w:r>
          </w:p>
        </w:tc>
      </w:tr>
      <w:tr w:rsidR="00354CF3" w:rsidRPr="00077520" w14:paraId="407C2B4B" w14:textId="77777777" w:rsidTr="009C5B2C">
        <w:tc>
          <w:tcPr>
            <w:tcW w:w="4680" w:type="dxa"/>
          </w:tcPr>
          <w:p w14:paraId="265BA066"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Up to 10% above the interval</w:t>
            </w:r>
          </w:p>
        </w:tc>
        <w:tc>
          <w:tcPr>
            <w:tcW w:w="828" w:type="dxa"/>
          </w:tcPr>
          <w:p w14:paraId="242527FF"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15</w:t>
            </w:r>
          </w:p>
        </w:tc>
      </w:tr>
      <w:tr w:rsidR="00354CF3" w:rsidRPr="00077520" w14:paraId="1C3C0943" w14:textId="77777777" w:rsidTr="009C5B2C">
        <w:tc>
          <w:tcPr>
            <w:tcW w:w="4680" w:type="dxa"/>
          </w:tcPr>
          <w:p w14:paraId="7695A4EC"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10–20% above the interval</w:t>
            </w:r>
          </w:p>
        </w:tc>
        <w:tc>
          <w:tcPr>
            <w:tcW w:w="828" w:type="dxa"/>
          </w:tcPr>
          <w:p w14:paraId="65E4F947"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10</w:t>
            </w:r>
          </w:p>
        </w:tc>
      </w:tr>
      <w:tr w:rsidR="00354CF3" w:rsidRPr="00077520" w14:paraId="30742600" w14:textId="77777777" w:rsidTr="009C5B2C">
        <w:tc>
          <w:tcPr>
            <w:tcW w:w="4680" w:type="dxa"/>
          </w:tcPr>
          <w:p w14:paraId="463C1B78"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More than 20% above the interval</w:t>
            </w:r>
          </w:p>
        </w:tc>
        <w:tc>
          <w:tcPr>
            <w:tcW w:w="828" w:type="dxa"/>
          </w:tcPr>
          <w:p w14:paraId="0AF6930E" w14:textId="77777777" w:rsidR="00354CF3" w:rsidRPr="00077520" w:rsidRDefault="00354CF3" w:rsidP="009C5B2C">
            <w:pPr>
              <w:spacing w:line="276" w:lineRule="auto"/>
              <w:rPr>
                <w:rFonts w:ascii="Arial" w:eastAsia="Arial" w:hAnsi="Arial" w:cs="Arial"/>
                <w:sz w:val="22"/>
                <w:szCs w:val="22"/>
              </w:rPr>
            </w:pPr>
            <w:r w:rsidRPr="00077520">
              <w:rPr>
                <w:rFonts w:ascii="Arial" w:eastAsia="Arial" w:hAnsi="Arial" w:cs="Arial"/>
                <w:sz w:val="22"/>
                <w:szCs w:val="22"/>
              </w:rPr>
              <w:t>5</w:t>
            </w:r>
          </w:p>
        </w:tc>
      </w:tr>
    </w:tbl>
    <w:p w14:paraId="72E2A464" w14:textId="77777777" w:rsidR="00354CF3" w:rsidRPr="00077520" w:rsidRDefault="00354CF3" w:rsidP="00354CF3">
      <w:pPr>
        <w:spacing w:before="280" w:after="280" w:line="276" w:lineRule="auto"/>
        <w:rPr>
          <w:rFonts w:ascii="Arial" w:eastAsia="Arial" w:hAnsi="Arial" w:cs="Arial"/>
          <w:b/>
          <w:bCs/>
          <w:color w:val="000000"/>
          <w:sz w:val="22"/>
          <w:szCs w:val="22"/>
        </w:rPr>
      </w:pPr>
      <w:r w:rsidRPr="00077520">
        <w:rPr>
          <w:rFonts w:ascii="Arial" w:eastAsia="Arial" w:hAnsi="Arial" w:cs="Arial"/>
          <w:b/>
          <w:bCs/>
          <w:color w:val="000000"/>
          <w:sz w:val="22"/>
          <w:szCs w:val="22"/>
        </w:rPr>
        <w:t xml:space="preserve">Subtotal Financial Score: 20 Points </w:t>
      </w:r>
      <w:sdt>
        <w:sdtPr>
          <w:rPr>
            <w:sz w:val="22"/>
            <w:szCs w:val="22"/>
          </w:rPr>
          <w:tag w:val="goog_rdk_63"/>
          <w:id w:val="-220116468"/>
        </w:sdtPr>
        <w:sdtContent/>
      </w:sdt>
      <w:sdt>
        <w:sdtPr>
          <w:rPr>
            <w:sz w:val="22"/>
            <w:szCs w:val="22"/>
          </w:rPr>
          <w:tag w:val="goog_rdk_64"/>
          <w:id w:val="99986123"/>
        </w:sdtPr>
        <w:sdtContent/>
      </w:sdt>
      <w:r w:rsidRPr="00077520">
        <w:rPr>
          <w:rFonts w:ascii="Arial" w:eastAsia="Arial" w:hAnsi="Arial" w:cs="Arial"/>
          <w:b/>
          <w:bCs/>
          <w:color w:val="000000"/>
          <w:sz w:val="22"/>
          <w:szCs w:val="22"/>
        </w:rPr>
        <w:t>Total Score: 100 Points</w:t>
      </w:r>
    </w:p>
    <w:sdt>
      <w:sdtPr>
        <w:rPr>
          <w:sz w:val="22"/>
          <w:szCs w:val="22"/>
        </w:rPr>
        <w:tag w:val="goog_rdk_68"/>
        <w:id w:val="-864826650"/>
      </w:sdtPr>
      <w:sdtContent>
        <w:p w14:paraId="7BC97AB9" w14:textId="77777777" w:rsidR="00354CF3" w:rsidRPr="00077520" w:rsidRDefault="00354CF3" w:rsidP="00354CF3">
          <w:pPr>
            <w:spacing w:before="280" w:after="280" w:line="276" w:lineRule="auto"/>
            <w:jc w:val="both"/>
            <w:rPr>
              <w:rFonts w:ascii="Arial" w:eastAsia="Arial" w:hAnsi="Arial" w:cs="Arial"/>
              <w:color w:val="000000"/>
              <w:sz w:val="22"/>
              <w:szCs w:val="22"/>
            </w:rPr>
          </w:pPr>
          <w:r w:rsidRPr="00077520">
            <w:rPr>
              <w:rFonts w:ascii="Arial" w:eastAsia="Arial" w:hAnsi="Arial" w:cs="Arial"/>
              <w:color w:val="000000"/>
              <w:sz w:val="22"/>
              <w:szCs w:val="22"/>
            </w:rPr>
            <w:t xml:space="preserve">Only candidates who meet all </w:t>
          </w:r>
          <w:sdt>
            <w:sdtPr>
              <w:rPr>
                <w:sz w:val="22"/>
                <w:szCs w:val="22"/>
              </w:rPr>
              <w:tag w:val="goog_rdk_65"/>
              <w:id w:val="679830091"/>
            </w:sdtPr>
            <w:sdtContent/>
          </w:sdt>
          <w:sdt>
            <w:sdtPr>
              <w:rPr>
                <w:sz w:val="22"/>
                <w:szCs w:val="22"/>
              </w:rPr>
              <w:tag w:val="goog_rdk_66"/>
              <w:id w:val="975878334"/>
            </w:sdtPr>
            <w:sdtContent/>
          </w:sdt>
          <w:r w:rsidRPr="00077520">
            <w:rPr>
              <w:rFonts w:ascii="Arial" w:eastAsia="Arial" w:hAnsi="Arial" w:cs="Arial"/>
              <w:color w:val="000000"/>
              <w:sz w:val="22"/>
              <w:szCs w:val="22"/>
            </w:rPr>
            <w:t>minimum qualification requirements will be evaluated.</w:t>
          </w:r>
          <w:sdt>
            <w:sdtPr>
              <w:rPr>
                <w:sz w:val="22"/>
                <w:szCs w:val="22"/>
              </w:rPr>
              <w:tag w:val="goog_rdk_67"/>
              <w:id w:val="-106442880"/>
            </w:sdtPr>
            <w:sdtContent/>
          </w:sdt>
        </w:p>
      </w:sdtContent>
    </w:sdt>
    <w:sdt>
      <w:sdtPr>
        <w:rPr>
          <w:sz w:val="22"/>
          <w:szCs w:val="22"/>
        </w:rPr>
        <w:tag w:val="goog_rdk_71"/>
        <w:id w:val="813235158"/>
      </w:sdtPr>
      <w:sdtContent>
        <w:p w14:paraId="7B7608B5" w14:textId="77777777" w:rsidR="00354CF3" w:rsidRPr="00077520" w:rsidRDefault="00354CF3" w:rsidP="00354CF3">
          <w:pPr>
            <w:spacing w:before="280" w:after="280" w:line="276" w:lineRule="auto"/>
            <w:jc w:val="both"/>
            <w:rPr>
              <w:rFonts w:ascii="Arial" w:eastAsia="Arial" w:hAnsi="Arial" w:cs="Arial"/>
              <w:sz w:val="22"/>
              <w:szCs w:val="22"/>
            </w:rPr>
          </w:pPr>
          <w:sdt>
            <w:sdtPr>
              <w:rPr>
                <w:sz w:val="22"/>
                <w:szCs w:val="22"/>
              </w:rPr>
              <w:tag w:val="goog_rdk_69"/>
              <w:id w:val="-1108866388"/>
            </w:sdtPr>
            <w:sdtContent>
              <w:r w:rsidRPr="00077520">
                <w:rPr>
                  <w:rFonts w:ascii="Arial" w:eastAsia="Arial" w:hAnsi="Arial" w:cs="Arial"/>
                  <w:color w:val="000000"/>
                  <w:sz w:val="22"/>
                  <w:szCs w:val="22"/>
                </w:rPr>
                <w:t>Minimum requirements include:</w:t>
              </w:r>
              <w:sdt>
                <w:sdtPr>
                  <w:rPr>
                    <w:sz w:val="22"/>
                    <w:szCs w:val="22"/>
                  </w:rPr>
                  <w:tag w:val="goog_rdk_70"/>
                  <w:id w:val="2137803618"/>
                </w:sdtPr>
                <w:sdtContent/>
              </w:sdt>
            </w:sdtContent>
          </w:sdt>
        </w:p>
      </w:sdtContent>
    </w:sdt>
    <w:sdt>
      <w:sdtPr>
        <w:rPr>
          <w:sz w:val="22"/>
          <w:szCs w:val="22"/>
        </w:rPr>
        <w:tag w:val="goog_rdk_74"/>
        <w:id w:val="1467003355"/>
      </w:sdtPr>
      <w:sdtContent>
        <w:p w14:paraId="7A39118B" w14:textId="77777777" w:rsidR="00354CF3" w:rsidRPr="00077520" w:rsidRDefault="00354CF3" w:rsidP="00354CF3">
          <w:pPr>
            <w:numPr>
              <w:ilvl w:val="0"/>
              <w:numId w:val="15"/>
            </w:numPr>
            <w:spacing w:before="280" w:line="276" w:lineRule="auto"/>
            <w:jc w:val="both"/>
            <w:rPr>
              <w:rFonts w:ascii="Arial" w:eastAsia="Arial" w:hAnsi="Arial" w:cs="Arial"/>
              <w:color w:val="000000"/>
              <w:sz w:val="22"/>
              <w:szCs w:val="22"/>
            </w:rPr>
          </w:pPr>
          <w:sdt>
            <w:sdtPr>
              <w:rPr>
                <w:sz w:val="22"/>
                <w:szCs w:val="22"/>
              </w:rPr>
              <w:tag w:val="goog_rdk_72"/>
              <w:id w:val="-377025400"/>
            </w:sdtPr>
            <w:sdtContent>
              <w:r w:rsidRPr="00077520">
                <w:rPr>
                  <w:rFonts w:ascii="Arial" w:eastAsia="Arial" w:hAnsi="Arial" w:cs="Arial"/>
                  <w:color w:val="000000"/>
                  <w:sz w:val="22"/>
                  <w:szCs w:val="22"/>
                </w:rPr>
                <w:t>A bachelor’s degree in a relevant field (law, procurement, finance, business/public administration, or another discipline demonstrating appropriate qualification);</w:t>
              </w:r>
              <w:sdt>
                <w:sdtPr>
                  <w:rPr>
                    <w:sz w:val="22"/>
                    <w:szCs w:val="22"/>
                  </w:rPr>
                  <w:tag w:val="goog_rdk_73"/>
                  <w:id w:val="-1506840048"/>
                </w:sdtPr>
                <w:sdtContent/>
              </w:sdt>
            </w:sdtContent>
          </w:sdt>
        </w:p>
      </w:sdtContent>
    </w:sdt>
    <w:sdt>
      <w:sdtPr>
        <w:rPr>
          <w:sz w:val="22"/>
          <w:szCs w:val="22"/>
        </w:rPr>
        <w:tag w:val="goog_rdk_77"/>
        <w:id w:val="-1699603918"/>
      </w:sdtPr>
      <w:sdtContent>
        <w:p w14:paraId="7A630332" w14:textId="77777777" w:rsidR="00354CF3" w:rsidRPr="00077520" w:rsidRDefault="00354CF3" w:rsidP="00354CF3">
          <w:pPr>
            <w:numPr>
              <w:ilvl w:val="0"/>
              <w:numId w:val="15"/>
            </w:numPr>
            <w:spacing w:line="276" w:lineRule="auto"/>
            <w:jc w:val="both"/>
            <w:rPr>
              <w:rFonts w:ascii="Arial" w:eastAsia="Arial" w:hAnsi="Arial" w:cs="Arial"/>
              <w:color w:val="000000"/>
              <w:sz w:val="22"/>
              <w:szCs w:val="22"/>
            </w:rPr>
          </w:pPr>
          <w:sdt>
            <w:sdtPr>
              <w:rPr>
                <w:sz w:val="22"/>
                <w:szCs w:val="22"/>
              </w:rPr>
              <w:tag w:val="goog_rdk_75"/>
              <w:id w:val="-84510417"/>
            </w:sdtPr>
            <w:sdtContent>
              <w:r w:rsidRPr="00077520">
                <w:rPr>
                  <w:rFonts w:ascii="Arial" w:eastAsia="Arial" w:hAnsi="Arial" w:cs="Arial"/>
                  <w:color w:val="000000"/>
                  <w:sz w:val="22"/>
                  <w:szCs w:val="22"/>
                </w:rPr>
                <w:t>At least 7 years of relevant procurement experience at a senior specialist level in projects or programmes financed by international donor organisations, as reflected in the CV;</w:t>
              </w:r>
              <w:sdt>
                <w:sdtPr>
                  <w:rPr>
                    <w:sz w:val="22"/>
                    <w:szCs w:val="22"/>
                  </w:rPr>
                  <w:tag w:val="goog_rdk_76"/>
                  <w:id w:val="1752119387"/>
                  <w:showingPlcHdr/>
                </w:sdtPr>
                <w:sdtContent>
                  <w:r w:rsidRPr="00077520">
                    <w:rPr>
                      <w:sz w:val="22"/>
                      <w:szCs w:val="22"/>
                    </w:rPr>
                    <w:t xml:space="preserve">     </w:t>
                  </w:r>
                </w:sdtContent>
              </w:sdt>
            </w:sdtContent>
          </w:sdt>
        </w:p>
      </w:sdtContent>
    </w:sdt>
    <w:sdt>
      <w:sdtPr>
        <w:rPr>
          <w:sz w:val="22"/>
          <w:szCs w:val="22"/>
        </w:rPr>
        <w:tag w:val="goog_rdk_80"/>
        <w:id w:val="1037352076"/>
      </w:sdtPr>
      <w:sdtEndPr>
        <w:rPr>
          <w:rFonts w:ascii="Arial" w:eastAsia="Arial" w:hAnsi="Arial" w:cs="Arial"/>
          <w:color w:val="000000"/>
        </w:rPr>
      </w:sdtEndPr>
      <w:sdtContent>
        <w:p w14:paraId="437E7F30" w14:textId="77777777" w:rsidR="00354CF3" w:rsidRPr="00077520" w:rsidRDefault="00354CF3" w:rsidP="00354CF3">
          <w:pPr>
            <w:numPr>
              <w:ilvl w:val="0"/>
              <w:numId w:val="15"/>
            </w:numPr>
            <w:spacing w:line="276" w:lineRule="auto"/>
            <w:jc w:val="both"/>
            <w:rPr>
              <w:rFonts w:ascii="Arial" w:eastAsia="Arial" w:hAnsi="Arial" w:cs="Arial"/>
              <w:color w:val="000000"/>
              <w:sz w:val="22"/>
              <w:szCs w:val="22"/>
            </w:rPr>
          </w:pPr>
          <w:sdt>
            <w:sdtPr>
              <w:rPr>
                <w:sz w:val="22"/>
                <w:szCs w:val="22"/>
              </w:rPr>
              <w:tag w:val="goog_rdk_78"/>
              <w:id w:val="480309081"/>
            </w:sdtPr>
            <w:sdtEndPr>
              <w:rPr>
                <w:rFonts w:ascii="Arial" w:eastAsia="Arial" w:hAnsi="Arial" w:cs="Arial"/>
                <w:color w:val="000000"/>
              </w:rPr>
            </w:sdtEndPr>
            <w:sdtContent>
              <w:r w:rsidRPr="00077520">
                <w:rPr>
                  <w:rFonts w:ascii="Arial" w:eastAsia="Arial" w:hAnsi="Arial" w:cs="Arial"/>
                  <w:color w:val="000000"/>
                  <w:sz w:val="22"/>
                  <w:szCs w:val="22"/>
                </w:rPr>
                <w:t>Senior-level responsibility for key phases of procurement of goods, works, and consulting services under international financial institution (IFI) procurement guidelines;</w:t>
              </w:r>
              <w:sdt>
                <w:sdtPr>
                  <w:rPr>
                    <w:rFonts w:ascii="Arial" w:eastAsia="Arial" w:hAnsi="Arial" w:cs="Arial"/>
                    <w:color w:val="000000"/>
                    <w:sz w:val="22"/>
                    <w:szCs w:val="22"/>
                  </w:rPr>
                  <w:tag w:val="goog_rdk_79"/>
                  <w:id w:val="-739379832"/>
                </w:sdtPr>
                <w:sdtContent/>
              </w:sdt>
            </w:sdtContent>
          </w:sdt>
        </w:p>
      </w:sdtContent>
    </w:sdt>
    <w:sdt>
      <w:sdtPr>
        <w:rPr>
          <w:sz w:val="22"/>
          <w:szCs w:val="22"/>
        </w:rPr>
        <w:tag w:val="goog_rdk_83"/>
        <w:id w:val="2021030475"/>
      </w:sdtPr>
      <w:sdtContent>
        <w:p w14:paraId="66E22F2C" w14:textId="77777777" w:rsidR="00354CF3" w:rsidRPr="00077520" w:rsidRDefault="00354CF3" w:rsidP="00354CF3">
          <w:pPr>
            <w:numPr>
              <w:ilvl w:val="0"/>
              <w:numId w:val="15"/>
            </w:numPr>
            <w:spacing w:line="276" w:lineRule="auto"/>
            <w:jc w:val="both"/>
            <w:rPr>
              <w:rFonts w:ascii="Arial" w:eastAsia="Arial" w:hAnsi="Arial" w:cs="Arial"/>
              <w:sz w:val="22"/>
              <w:szCs w:val="22"/>
            </w:rPr>
          </w:pPr>
          <w:sdt>
            <w:sdtPr>
              <w:rPr>
                <w:sz w:val="22"/>
                <w:szCs w:val="22"/>
              </w:rPr>
              <w:tag w:val="goog_rdk_81"/>
              <w:id w:val="1651438749"/>
            </w:sdtPr>
            <w:sdtContent>
              <w:r w:rsidRPr="00077520">
                <w:rPr>
                  <w:rFonts w:ascii="Arial" w:eastAsia="Arial" w:hAnsi="Arial" w:cs="Arial"/>
                  <w:color w:val="000000"/>
                  <w:sz w:val="22"/>
                  <w:szCs w:val="22"/>
                </w:rPr>
                <w:t>Competencies in problem-solving, negotiation, analytical work, and report writing, demonstrated through described responsibilities and achievements in previous roles</w:t>
              </w:r>
              <w:sdt>
                <w:sdtPr>
                  <w:rPr>
                    <w:sz w:val="22"/>
                    <w:szCs w:val="22"/>
                  </w:rPr>
                  <w:tag w:val="goog_rdk_82"/>
                  <w:id w:val="327785071"/>
                </w:sdtPr>
                <w:sdtContent>
                  <w:r w:rsidRPr="00077520">
                    <w:rPr>
                      <w:rFonts w:ascii="Arial" w:eastAsia="Arial" w:hAnsi="Arial" w:cs="Arial"/>
                      <w:sz w:val="22"/>
                      <w:szCs w:val="22"/>
                    </w:rPr>
                    <w:t>.</w:t>
                  </w:r>
                </w:sdtContent>
              </w:sdt>
            </w:sdtContent>
          </w:sdt>
        </w:p>
      </w:sdtContent>
    </w:sdt>
    <w:sdt>
      <w:sdtPr>
        <w:rPr>
          <w:sz w:val="22"/>
          <w:szCs w:val="22"/>
        </w:rPr>
        <w:tag w:val="goog_rdk_86"/>
        <w:id w:val="-1357604311"/>
      </w:sdtPr>
      <w:sdtContent>
        <w:p w14:paraId="0E38A9EB" w14:textId="77777777" w:rsidR="00354CF3" w:rsidRPr="00077520" w:rsidRDefault="00354CF3" w:rsidP="00354CF3">
          <w:pPr>
            <w:numPr>
              <w:ilvl w:val="0"/>
              <w:numId w:val="15"/>
            </w:numPr>
            <w:spacing w:line="276" w:lineRule="auto"/>
            <w:jc w:val="both"/>
            <w:rPr>
              <w:rFonts w:ascii="Arial" w:eastAsia="Arial" w:hAnsi="Arial" w:cs="Arial"/>
              <w:color w:val="000000"/>
              <w:sz w:val="22"/>
              <w:szCs w:val="22"/>
            </w:rPr>
          </w:pPr>
          <w:sdt>
            <w:sdtPr>
              <w:rPr>
                <w:sz w:val="22"/>
                <w:szCs w:val="22"/>
              </w:rPr>
              <w:tag w:val="goog_rdk_84"/>
              <w:id w:val="936936482"/>
            </w:sdtPr>
            <w:sdtContent>
              <w:r w:rsidRPr="00077520">
                <w:rPr>
                  <w:rFonts w:ascii="Arial" w:eastAsia="Arial" w:hAnsi="Arial" w:cs="Arial"/>
                  <w:color w:val="000000"/>
                  <w:sz w:val="22"/>
                  <w:szCs w:val="22"/>
                </w:rPr>
                <w:t>Ability to work effectively within multi-disciplinary teams and meet strict timelines, as evidenced by previous project experience;</w:t>
              </w:r>
              <w:sdt>
                <w:sdtPr>
                  <w:rPr>
                    <w:sz w:val="22"/>
                    <w:szCs w:val="22"/>
                  </w:rPr>
                  <w:tag w:val="goog_rdk_85"/>
                  <w:id w:val="1947530162"/>
                </w:sdtPr>
                <w:sdtContent/>
              </w:sdt>
            </w:sdtContent>
          </w:sdt>
        </w:p>
      </w:sdtContent>
    </w:sdt>
    <w:sdt>
      <w:sdtPr>
        <w:rPr>
          <w:sz w:val="22"/>
          <w:szCs w:val="22"/>
        </w:rPr>
        <w:tag w:val="goog_rdk_88"/>
        <w:id w:val="1897910984"/>
      </w:sdtPr>
      <w:sdtContent>
        <w:p w14:paraId="2EDB444F" w14:textId="77777777" w:rsidR="00354CF3" w:rsidRPr="00077520" w:rsidRDefault="00354CF3" w:rsidP="00354CF3">
          <w:pPr>
            <w:numPr>
              <w:ilvl w:val="0"/>
              <w:numId w:val="15"/>
            </w:numPr>
            <w:spacing w:after="280" w:line="276" w:lineRule="auto"/>
            <w:jc w:val="both"/>
            <w:rPr>
              <w:rFonts w:ascii="Arial" w:eastAsia="Arial" w:hAnsi="Arial" w:cs="Arial"/>
              <w:color w:val="000000"/>
              <w:sz w:val="22"/>
              <w:szCs w:val="22"/>
            </w:rPr>
          </w:pPr>
          <w:sdt>
            <w:sdtPr>
              <w:rPr>
                <w:sz w:val="22"/>
                <w:szCs w:val="22"/>
              </w:rPr>
              <w:tag w:val="goog_rdk_87"/>
              <w:id w:val="-613928962"/>
            </w:sdtPr>
            <w:sdtContent>
              <w:r w:rsidRPr="00077520">
                <w:rPr>
                  <w:rFonts w:ascii="Arial" w:eastAsia="Arial" w:hAnsi="Arial" w:cs="Arial"/>
                  <w:color w:val="000000"/>
                  <w:sz w:val="22"/>
                  <w:szCs w:val="22"/>
                </w:rPr>
                <w:t>Strong oral and written command of Georgian and English (minimum proficiency at B2 level), demonstrated through prior roles, responsibilities, or formal qualifications.</w:t>
              </w:r>
            </w:sdtContent>
          </w:sdt>
        </w:p>
      </w:sdtContent>
    </w:sdt>
    <w:sdt>
      <w:sdtPr>
        <w:rPr>
          <w:sz w:val="22"/>
          <w:szCs w:val="22"/>
        </w:rPr>
        <w:tag w:val="goog_rdk_92"/>
        <w:id w:val="-19091885"/>
      </w:sdtPr>
      <w:sdtContent>
        <w:p w14:paraId="2CD85D6C" w14:textId="77777777" w:rsidR="00354CF3" w:rsidRPr="00077520" w:rsidRDefault="00354CF3" w:rsidP="00354CF3">
          <w:pPr>
            <w:spacing w:before="240" w:after="240" w:line="276" w:lineRule="auto"/>
            <w:jc w:val="both"/>
            <w:rPr>
              <w:rFonts w:ascii="Arial" w:eastAsia="Arial" w:hAnsi="Arial" w:cs="Arial"/>
              <w:color w:val="000000"/>
              <w:sz w:val="22"/>
              <w:szCs w:val="22"/>
            </w:rPr>
          </w:pPr>
          <w:sdt>
            <w:sdtPr>
              <w:rPr>
                <w:sz w:val="22"/>
                <w:szCs w:val="22"/>
              </w:rPr>
              <w:tag w:val="goog_rdk_89"/>
              <w:id w:val="-464919928"/>
            </w:sdtPr>
            <w:sdtContent>
              <w:r w:rsidRPr="00077520">
                <w:rPr>
                  <w:rFonts w:ascii="Arial" w:eastAsia="Arial" w:hAnsi="Arial" w:cs="Arial"/>
                  <w:color w:val="000000"/>
                  <w:sz w:val="22"/>
                  <w:szCs w:val="22"/>
                </w:rPr>
                <w:t>Candidates who meet the minimum requirements will proceed to the technical evaluation.</w:t>
              </w:r>
              <w:sdt>
                <w:sdtPr>
                  <w:rPr>
                    <w:sz w:val="22"/>
                    <w:szCs w:val="22"/>
                  </w:rPr>
                  <w:tag w:val="goog_rdk_90"/>
                  <w:id w:val="-296628040"/>
                </w:sdtPr>
                <w:sdtContent>
                  <w:r w:rsidRPr="00077520">
                    <w:rPr>
                      <w:rFonts w:ascii="Arial" w:eastAsia="Arial" w:hAnsi="Arial" w:cs="Arial"/>
                      <w:sz w:val="22"/>
                      <w:szCs w:val="22"/>
                    </w:rPr>
                    <w:t xml:space="preserve"> </w:t>
                  </w:r>
                </w:sdtContent>
              </w:sdt>
            </w:sdtContent>
          </w:sdt>
          <w:sdt>
            <w:sdtPr>
              <w:rPr>
                <w:sz w:val="22"/>
                <w:szCs w:val="22"/>
              </w:rPr>
              <w:tag w:val="goog_rdk_91"/>
              <w:id w:val="1157911119"/>
              <w:showingPlcHdr/>
            </w:sdtPr>
            <w:sdtContent>
              <w:r w:rsidRPr="00077520">
                <w:rPr>
                  <w:sz w:val="22"/>
                  <w:szCs w:val="22"/>
                </w:rPr>
                <w:t xml:space="preserve">     </w:t>
              </w:r>
            </w:sdtContent>
          </w:sdt>
          <w:r w:rsidRPr="00077520">
            <w:rPr>
              <w:rFonts w:ascii="Arial" w:eastAsia="Arial" w:hAnsi="Arial" w:cs="Arial"/>
              <w:color w:val="000000"/>
              <w:sz w:val="22"/>
              <w:szCs w:val="22"/>
            </w:rPr>
            <w:t>TUDA reserves the right to invite shortlisted candidates for an interview if clarification is required. The highest-ranked applicant based on the combined technical and financial score will be recommended for contract negotiations.</w:t>
          </w:r>
        </w:p>
      </w:sdtContent>
    </w:sdt>
    <w:p w14:paraId="0384C018" w14:textId="77777777" w:rsidR="00354CF3" w:rsidRPr="00077520" w:rsidRDefault="00354CF3" w:rsidP="00354CF3">
      <w:pPr>
        <w:pBdr>
          <w:top w:val="nil"/>
          <w:left w:val="nil"/>
          <w:bottom w:val="nil"/>
          <w:right w:val="nil"/>
          <w:between w:val="nil"/>
        </w:pBdr>
        <w:tabs>
          <w:tab w:val="left" w:pos="630"/>
        </w:tabs>
        <w:spacing w:before="120"/>
        <w:ind w:left="360"/>
        <w:rPr>
          <w:rFonts w:ascii="Arial" w:eastAsia="Arial" w:hAnsi="Arial" w:cs="Arial"/>
          <w:color w:val="000000"/>
          <w:sz w:val="22"/>
          <w:szCs w:val="22"/>
        </w:rPr>
      </w:pPr>
      <w:bookmarkStart w:id="1" w:name="_heading=h.4hsudmyo3u75" w:colFirst="0" w:colLast="0"/>
      <w:bookmarkEnd w:id="1"/>
    </w:p>
    <w:p w14:paraId="1C4242CF" w14:textId="77777777" w:rsidR="00B623C8" w:rsidRPr="00D82E9F" w:rsidRDefault="00B623C8" w:rsidP="005B0B5E">
      <w:pPr>
        <w:rPr>
          <w:lang w:val="en-US"/>
        </w:rPr>
      </w:pPr>
    </w:p>
    <w:sectPr w:rsidR="00B623C8" w:rsidRPr="00D82E9F" w:rsidSect="00354CF3">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A0C77" w14:textId="77777777" w:rsidR="00F34DA8" w:rsidRDefault="00F34DA8">
      <w:r>
        <w:separator/>
      </w:r>
    </w:p>
  </w:endnote>
  <w:endnote w:type="continuationSeparator" w:id="0">
    <w:p w14:paraId="2AC8EEFB" w14:textId="77777777" w:rsidR="00F34DA8" w:rsidRDefault="00F3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3AB0C" w14:textId="77777777" w:rsidR="00354CF3" w:rsidRDefault="00354CF3">
    <w:pPr>
      <w:jc w:val="right"/>
    </w:pPr>
    <w:r>
      <w:fldChar w:fldCharType="begin"/>
    </w:r>
    <w:r>
      <w:instrText>PAGE</w:instrText>
    </w:r>
    <w:r>
      <w:fldChar w:fldCharType="separate"/>
    </w:r>
    <w:r>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C108D" w14:textId="77777777" w:rsidR="00F34DA8" w:rsidRDefault="00F34DA8">
      <w:r>
        <w:separator/>
      </w:r>
    </w:p>
  </w:footnote>
  <w:footnote w:type="continuationSeparator" w:id="0">
    <w:p w14:paraId="3001DFEE" w14:textId="77777777" w:rsidR="00F34DA8" w:rsidRDefault="00F34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9D4AC5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38124B0"/>
    <w:multiLevelType w:val="hybridMultilevel"/>
    <w:tmpl w:val="078ABDD0"/>
    <w:lvl w:ilvl="0" w:tplc="6AE8DA72">
      <w:start w:val="1"/>
      <w:numFmt w:val="lowerLetter"/>
      <w:pStyle w:val="B1"/>
      <w:lvlText w:val="%1)"/>
      <w:lvlJc w:val="left"/>
      <w:pPr>
        <w:ind w:left="1559" w:hanging="425"/>
      </w:pPr>
      <w:rPr>
        <w:rFonts w:hint="default"/>
        <w:color w:val="305291" w:themeColor="accent1"/>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 w15:restartNumberingAfterBreak="0">
    <w:nsid w:val="08F96796"/>
    <w:multiLevelType w:val="hybridMultilevel"/>
    <w:tmpl w:val="081ECBB0"/>
    <w:lvl w:ilvl="0" w:tplc="2940E620">
      <w:start w:val="1"/>
      <w:numFmt w:val="lowerLetter"/>
      <w:pStyle w:val="B2"/>
      <w:lvlText w:val="%1)"/>
      <w:lvlJc w:val="left"/>
      <w:pPr>
        <w:ind w:left="1985" w:hanging="426"/>
      </w:pPr>
      <w:rPr>
        <w:rFonts w:hint="default"/>
        <w:color w:val="305291" w:themeColor="accent1"/>
      </w:rPr>
    </w:lvl>
    <w:lvl w:ilvl="1" w:tplc="04070019" w:tentative="1">
      <w:start w:val="1"/>
      <w:numFmt w:val="lowerLetter"/>
      <w:lvlText w:val="%2."/>
      <w:lvlJc w:val="left"/>
      <w:pPr>
        <w:ind w:left="2999" w:hanging="360"/>
      </w:pPr>
    </w:lvl>
    <w:lvl w:ilvl="2" w:tplc="0407001B" w:tentative="1">
      <w:start w:val="1"/>
      <w:numFmt w:val="lowerRoman"/>
      <w:lvlText w:val="%3."/>
      <w:lvlJc w:val="right"/>
      <w:pPr>
        <w:ind w:left="3719" w:hanging="180"/>
      </w:pPr>
    </w:lvl>
    <w:lvl w:ilvl="3" w:tplc="0407000F" w:tentative="1">
      <w:start w:val="1"/>
      <w:numFmt w:val="decimal"/>
      <w:lvlText w:val="%4."/>
      <w:lvlJc w:val="left"/>
      <w:pPr>
        <w:ind w:left="4439" w:hanging="360"/>
      </w:pPr>
    </w:lvl>
    <w:lvl w:ilvl="4" w:tplc="04070019" w:tentative="1">
      <w:start w:val="1"/>
      <w:numFmt w:val="lowerLetter"/>
      <w:lvlText w:val="%5."/>
      <w:lvlJc w:val="left"/>
      <w:pPr>
        <w:ind w:left="5159" w:hanging="360"/>
      </w:pPr>
    </w:lvl>
    <w:lvl w:ilvl="5" w:tplc="0407001B" w:tentative="1">
      <w:start w:val="1"/>
      <w:numFmt w:val="lowerRoman"/>
      <w:lvlText w:val="%6."/>
      <w:lvlJc w:val="right"/>
      <w:pPr>
        <w:ind w:left="5879" w:hanging="180"/>
      </w:pPr>
    </w:lvl>
    <w:lvl w:ilvl="6" w:tplc="0407000F" w:tentative="1">
      <w:start w:val="1"/>
      <w:numFmt w:val="decimal"/>
      <w:lvlText w:val="%7."/>
      <w:lvlJc w:val="left"/>
      <w:pPr>
        <w:ind w:left="6599" w:hanging="360"/>
      </w:pPr>
    </w:lvl>
    <w:lvl w:ilvl="7" w:tplc="04070019" w:tentative="1">
      <w:start w:val="1"/>
      <w:numFmt w:val="lowerLetter"/>
      <w:lvlText w:val="%8."/>
      <w:lvlJc w:val="left"/>
      <w:pPr>
        <w:ind w:left="7319" w:hanging="360"/>
      </w:pPr>
    </w:lvl>
    <w:lvl w:ilvl="8" w:tplc="0407001B" w:tentative="1">
      <w:start w:val="1"/>
      <w:numFmt w:val="lowerRoman"/>
      <w:lvlText w:val="%9."/>
      <w:lvlJc w:val="right"/>
      <w:pPr>
        <w:ind w:left="8039" w:hanging="180"/>
      </w:pPr>
    </w:lvl>
  </w:abstractNum>
  <w:abstractNum w:abstractNumId="3" w15:restartNumberingAfterBreak="0">
    <w:nsid w:val="0FC10092"/>
    <w:multiLevelType w:val="multilevel"/>
    <w:tmpl w:val="FAB0C21A"/>
    <w:lvl w:ilvl="0">
      <w:start w:val="1"/>
      <w:numFmt w:val="lowerRoman"/>
      <w:lvlText w:val="(%1)"/>
      <w:lvlJc w:val="left"/>
      <w:pPr>
        <w:ind w:left="900" w:hanging="360"/>
      </w:pPr>
      <w:rPr>
        <w:sz w:val="22"/>
        <w:szCs w:val="22"/>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10745EE7"/>
    <w:multiLevelType w:val="hybridMultilevel"/>
    <w:tmpl w:val="4F144730"/>
    <w:lvl w:ilvl="0" w:tplc="351E24AC">
      <w:start w:val="1"/>
      <w:numFmt w:val="bullet"/>
      <w:pStyle w:val="P1"/>
      <w:lvlText w:val=""/>
      <w:lvlJc w:val="left"/>
      <w:pPr>
        <w:ind w:left="1559" w:hanging="425"/>
      </w:pPr>
      <w:rPr>
        <w:rFonts w:ascii="Wingdings" w:hAnsi="Wingdings" w:hint="default"/>
        <w:color w:val="305291" w:themeColor="accent1"/>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1AF30446"/>
    <w:multiLevelType w:val="hybridMultilevel"/>
    <w:tmpl w:val="D7E62EE2"/>
    <w:lvl w:ilvl="0" w:tplc="0A9C8118">
      <w:start w:val="1"/>
      <w:numFmt w:val="lowerLetter"/>
      <w:pStyle w:val="B3"/>
      <w:lvlText w:val="%1)"/>
      <w:lvlJc w:val="left"/>
      <w:pPr>
        <w:ind w:left="2410" w:hanging="425"/>
      </w:pPr>
      <w:rPr>
        <w:rFonts w:hint="default"/>
        <w:color w:val="305291" w:themeColor="accent1"/>
      </w:rPr>
    </w:lvl>
    <w:lvl w:ilvl="1" w:tplc="04070019" w:tentative="1">
      <w:start w:val="1"/>
      <w:numFmt w:val="lowerLetter"/>
      <w:lvlText w:val="%2."/>
      <w:lvlJc w:val="left"/>
      <w:pPr>
        <w:ind w:left="3283" w:hanging="360"/>
      </w:pPr>
    </w:lvl>
    <w:lvl w:ilvl="2" w:tplc="0407001B" w:tentative="1">
      <w:start w:val="1"/>
      <w:numFmt w:val="lowerRoman"/>
      <w:lvlText w:val="%3."/>
      <w:lvlJc w:val="right"/>
      <w:pPr>
        <w:ind w:left="4003" w:hanging="180"/>
      </w:pPr>
    </w:lvl>
    <w:lvl w:ilvl="3" w:tplc="0407000F" w:tentative="1">
      <w:start w:val="1"/>
      <w:numFmt w:val="decimal"/>
      <w:lvlText w:val="%4."/>
      <w:lvlJc w:val="left"/>
      <w:pPr>
        <w:ind w:left="4723" w:hanging="360"/>
      </w:pPr>
    </w:lvl>
    <w:lvl w:ilvl="4" w:tplc="04070019" w:tentative="1">
      <w:start w:val="1"/>
      <w:numFmt w:val="lowerLetter"/>
      <w:lvlText w:val="%5."/>
      <w:lvlJc w:val="left"/>
      <w:pPr>
        <w:ind w:left="5443" w:hanging="360"/>
      </w:pPr>
    </w:lvl>
    <w:lvl w:ilvl="5" w:tplc="0407001B" w:tentative="1">
      <w:start w:val="1"/>
      <w:numFmt w:val="lowerRoman"/>
      <w:lvlText w:val="%6."/>
      <w:lvlJc w:val="right"/>
      <w:pPr>
        <w:ind w:left="6163" w:hanging="180"/>
      </w:pPr>
    </w:lvl>
    <w:lvl w:ilvl="6" w:tplc="0407000F" w:tentative="1">
      <w:start w:val="1"/>
      <w:numFmt w:val="decimal"/>
      <w:lvlText w:val="%7."/>
      <w:lvlJc w:val="left"/>
      <w:pPr>
        <w:ind w:left="6883" w:hanging="360"/>
      </w:pPr>
    </w:lvl>
    <w:lvl w:ilvl="7" w:tplc="04070019" w:tentative="1">
      <w:start w:val="1"/>
      <w:numFmt w:val="lowerLetter"/>
      <w:lvlText w:val="%8."/>
      <w:lvlJc w:val="left"/>
      <w:pPr>
        <w:ind w:left="7603" w:hanging="360"/>
      </w:pPr>
    </w:lvl>
    <w:lvl w:ilvl="8" w:tplc="0407001B" w:tentative="1">
      <w:start w:val="1"/>
      <w:numFmt w:val="lowerRoman"/>
      <w:lvlText w:val="%9."/>
      <w:lvlJc w:val="right"/>
      <w:pPr>
        <w:ind w:left="8323" w:hanging="180"/>
      </w:pPr>
    </w:lvl>
  </w:abstractNum>
  <w:abstractNum w:abstractNumId="6" w15:restartNumberingAfterBreak="0">
    <w:nsid w:val="29FA1A11"/>
    <w:multiLevelType w:val="hybridMultilevel"/>
    <w:tmpl w:val="E9502B4C"/>
    <w:lvl w:ilvl="0" w:tplc="9E1AC0FA">
      <w:start w:val="1"/>
      <w:numFmt w:val="decimal"/>
      <w:pStyle w:val="N2"/>
      <w:lvlText w:val="%1."/>
      <w:lvlJc w:val="left"/>
      <w:pPr>
        <w:ind w:left="1985" w:hanging="426"/>
      </w:pPr>
      <w:rPr>
        <w:rFonts w:hint="default"/>
        <w:color w:val="305291" w:themeColor="accent1"/>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7" w15:restartNumberingAfterBreak="0">
    <w:nsid w:val="2A3F77A7"/>
    <w:multiLevelType w:val="hybridMultilevel"/>
    <w:tmpl w:val="189EB868"/>
    <w:lvl w:ilvl="0" w:tplc="E5F6C362">
      <w:start w:val="1"/>
      <w:numFmt w:val="decimal"/>
      <w:pStyle w:val="N1"/>
      <w:lvlText w:val="%1."/>
      <w:lvlJc w:val="left"/>
      <w:pPr>
        <w:ind w:left="1559" w:hanging="425"/>
      </w:pPr>
      <w:rPr>
        <w:rFonts w:hint="default"/>
        <w:color w:val="305291" w:themeColor="accent1"/>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8" w15:restartNumberingAfterBreak="0">
    <w:nsid w:val="2F8A0A0D"/>
    <w:multiLevelType w:val="multilevel"/>
    <w:tmpl w:val="7794DD04"/>
    <w:lvl w:ilvl="0">
      <w:start w:val="1"/>
      <w:numFmt w:val="lowerLetter"/>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4170354"/>
    <w:multiLevelType w:val="multilevel"/>
    <w:tmpl w:val="9588108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3BE20CA4"/>
    <w:multiLevelType w:val="hybridMultilevel"/>
    <w:tmpl w:val="6BEA7CC6"/>
    <w:lvl w:ilvl="0" w:tplc="EBC0E254">
      <w:start w:val="1"/>
      <w:numFmt w:val="lowerLetter"/>
      <w:pStyle w:val="B0"/>
      <w:lvlText w:val="%1)"/>
      <w:lvlJc w:val="left"/>
      <w:pPr>
        <w:ind w:left="425" w:hanging="425"/>
      </w:pPr>
      <w:rPr>
        <w:rFonts w:hint="default"/>
        <w:color w:val="305291"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EDF39CB"/>
    <w:multiLevelType w:val="multilevel"/>
    <w:tmpl w:val="9C2EFB8E"/>
    <w:lvl w:ilvl="0">
      <w:start w:val="1"/>
      <w:numFmt w:val="lowerRoman"/>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846831"/>
    <w:multiLevelType w:val="multilevel"/>
    <w:tmpl w:val="B7F82DEE"/>
    <w:lvl w:ilvl="0">
      <w:start w:val="1"/>
      <w:numFmt w:val="upperLetter"/>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4B81A7E"/>
    <w:multiLevelType w:val="hybridMultilevel"/>
    <w:tmpl w:val="AE406144"/>
    <w:lvl w:ilvl="0" w:tplc="97541862">
      <w:start w:val="1"/>
      <w:numFmt w:val="bullet"/>
      <w:pStyle w:val="P3"/>
      <w:lvlText w:val=""/>
      <w:lvlJc w:val="left"/>
      <w:pPr>
        <w:ind w:left="2410" w:hanging="425"/>
      </w:pPr>
      <w:rPr>
        <w:rFonts w:ascii="Symbol" w:hAnsi="Symbol" w:hint="default"/>
        <w:color w:val="305291" w:themeColor="accent1"/>
      </w:rPr>
    </w:lvl>
    <w:lvl w:ilvl="1" w:tplc="04070003" w:tentative="1">
      <w:start w:val="1"/>
      <w:numFmt w:val="bullet"/>
      <w:lvlText w:val="o"/>
      <w:lvlJc w:val="left"/>
      <w:pPr>
        <w:ind w:left="2999" w:hanging="360"/>
      </w:pPr>
      <w:rPr>
        <w:rFonts w:ascii="Courier New" w:hAnsi="Courier New" w:cs="Courier New" w:hint="default"/>
      </w:rPr>
    </w:lvl>
    <w:lvl w:ilvl="2" w:tplc="04070005" w:tentative="1">
      <w:start w:val="1"/>
      <w:numFmt w:val="bullet"/>
      <w:lvlText w:val=""/>
      <w:lvlJc w:val="left"/>
      <w:pPr>
        <w:ind w:left="3719" w:hanging="360"/>
      </w:pPr>
      <w:rPr>
        <w:rFonts w:ascii="Wingdings" w:hAnsi="Wingdings" w:hint="default"/>
      </w:rPr>
    </w:lvl>
    <w:lvl w:ilvl="3" w:tplc="04070001" w:tentative="1">
      <w:start w:val="1"/>
      <w:numFmt w:val="bullet"/>
      <w:lvlText w:val=""/>
      <w:lvlJc w:val="left"/>
      <w:pPr>
        <w:ind w:left="4439" w:hanging="360"/>
      </w:pPr>
      <w:rPr>
        <w:rFonts w:ascii="Symbol" w:hAnsi="Symbol" w:hint="default"/>
      </w:rPr>
    </w:lvl>
    <w:lvl w:ilvl="4" w:tplc="04070003" w:tentative="1">
      <w:start w:val="1"/>
      <w:numFmt w:val="bullet"/>
      <w:lvlText w:val="o"/>
      <w:lvlJc w:val="left"/>
      <w:pPr>
        <w:ind w:left="5159" w:hanging="360"/>
      </w:pPr>
      <w:rPr>
        <w:rFonts w:ascii="Courier New" w:hAnsi="Courier New" w:cs="Courier New" w:hint="default"/>
      </w:rPr>
    </w:lvl>
    <w:lvl w:ilvl="5" w:tplc="04070005" w:tentative="1">
      <w:start w:val="1"/>
      <w:numFmt w:val="bullet"/>
      <w:lvlText w:val=""/>
      <w:lvlJc w:val="left"/>
      <w:pPr>
        <w:ind w:left="5879" w:hanging="360"/>
      </w:pPr>
      <w:rPr>
        <w:rFonts w:ascii="Wingdings" w:hAnsi="Wingdings" w:hint="default"/>
      </w:rPr>
    </w:lvl>
    <w:lvl w:ilvl="6" w:tplc="04070001" w:tentative="1">
      <w:start w:val="1"/>
      <w:numFmt w:val="bullet"/>
      <w:lvlText w:val=""/>
      <w:lvlJc w:val="left"/>
      <w:pPr>
        <w:ind w:left="6599" w:hanging="360"/>
      </w:pPr>
      <w:rPr>
        <w:rFonts w:ascii="Symbol" w:hAnsi="Symbol" w:hint="default"/>
      </w:rPr>
    </w:lvl>
    <w:lvl w:ilvl="7" w:tplc="04070003" w:tentative="1">
      <w:start w:val="1"/>
      <w:numFmt w:val="bullet"/>
      <w:lvlText w:val="o"/>
      <w:lvlJc w:val="left"/>
      <w:pPr>
        <w:ind w:left="7319" w:hanging="360"/>
      </w:pPr>
      <w:rPr>
        <w:rFonts w:ascii="Courier New" w:hAnsi="Courier New" w:cs="Courier New" w:hint="default"/>
      </w:rPr>
    </w:lvl>
    <w:lvl w:ilvl="8" w:tplc="04070005" w:tentative="1">
      <w:start w:val="1"/>
      <w:numFmt w:val="bullet"/>
      <w:lvlText w:val=""/>
      <w:lvlJc w:val="left"/>
      <w:pPr>
        <w:ind w:left="8039" w:hanging="360"/>
      </w:pPr>
      <w:rPr>
        <w:rFonts w:ascii="Wingdings" w:hAnsi="Wingdings" w:hint="default"/>
      </w:rPr>
    </w:lvl>
  </w:abstractNum>
  <w:abstractNum w:abstractNumId="14" w15:restartNumberingAfterBreak="0">
    <w:nsid w:val="47F2653F"/>
    <w:multiLevelType w:val="multilevel"/>
    <w:tmpl w:val="DDFE1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20842B7"/>
    <w:multiLevelType w:val="hybridMultilevel"/>
    <w:tmpl w:val="8C2E4D72"/>
    <w:lvl w:ilvl="0" w:tplc="D446FDAE">
      <w:start w:val="1"/>
      <w:numFmt w:val="bullet"/>
      <w:pStyle w:val="P0"/>
      <w:lvlText w:val=""/>
      <w:lvlJc w:val="left"/>
      <w:pPr>
        <w:ind w:left="425" w:hanging="425"/>
      </w:pPr>
      <w:rPr>
        <w:rFonts w:ascii="Symbol" w:hAnsi="Symbol" w:hint="default"/>
        <w:color w:val="30529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2C5EC4"/>
    <w:multiLevelType w:val="multilevel"/>
    <w:tmpl w:val="FCAE2286"/>
    <w:styleLink w:val="Formatvorlage1"/>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54460E9"/>
    <w:multiLevelType w:val="multilevel"/>
    <w:tmpl w:val="2F00833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8" w15:restartNumberingAfterBreak="0">
    <w:nsid w:val="59F55C38"/>
    <w:multiLevelType w:val="hybridMultilevel"/>
    <w:tmpl w:val="96C209B2"/>
    <w:lvl w:ilvl="0" w:tplc="42B0CBCA">
      <w:start w:val="1"/>
      <w:numFmt w:val="decimal"/>
      <w:pStyle w:val="N3"/>
      <w:lvlText w:val="%1."/>
      <w:lvlJc w:val="left"/>
      <w:pPr>
        <w:ind w:left="2410" w:hanging="425"/>
      </w:pPr>
      <w:rPr>
        <w:rFonts w:hint="default"/>
        <w:color w:val="305291" w:themeColor="accent1"/>
      </w:rPr>
    </w:lvl>
    <w:lvl w:ilvl="1" w:tplc="04070019" w:tentative="1">
      <w:start w:val="1"/>
      <w:numFmt w:val="lowerLetter"/>
      <w:lvlText w:val="%2."/>
      <w:lvlJc w:val="left"/>
      <w:pPr>
        <w:ind w:left="2999" w:hanging="360"/>
      </w:pPr>
    </w:lvl>
    <w:lvl w:ilvl="2" w:tplc="0407001B" w:tentative="1">
      <w:start w:val="1"/>
      <w:numFmt w:val="lowerRoman"/>
      <w:lvlText w:val="%3."/>
      <w:lvlJc w:val="right"/>
      <w:pPr>
        <w:ind w:left="3719" w:hanging="180"/>
      </w:pPr>
    </w:lvl>
    <w:lvl w:ilvl="3" w:tplc="0407000F" w:tentative="1">
      <w:start w:val="1"/>
      <w:numFmt w:val="decimal"/>
      <w:lvlText w:val="%4."/>
      <w:lvlJc w:val="left"/>
      <w:pPr>
        <w:ind w:left="4439" w:hanging="360"/>
      </w:pPr>
    </w:lvl>
    <w:lvl w:ilvl="4" w:tplc="04070019" w:tentative="1">
      <w:start w:val="1"/>
      <w:numFmt w:val="lowerLetter"/>
      <w:lvlText w:val="%5."/>
      <w:lvlJc w:val="left"/>
      <w:pPr>
        <w:ind w:left="5159" w:hanging="360"/>
      </w:pPr>
    </w:lvl>
    <w:lvl w:ilvl="5" w:tplc="0407001B" w:tentative="1">
      <w:start w:val="1"/>
      <w:numFmt w:val="lowerRoman"/>
      <w:lvlText w:val="%6."/>
      <w:lvlJc w:val="right"/>
      <w:pPr>
        <w:ind w:left="5879" w:hanging="180"/>
      </w:pPr>
    </w:lvl>
    <w:lvl w:ilvl="6" w:tplc="0407000F" w:tentative="1">
      <w:start w:val="1"/>
      <w:numFmt w:val="decimal"/>
      <w:lvlText w:val="%7."/>
      <w:lvlJc w:val="left"/>
      <w:pPr>
        <w:ind w:left="6599" w:hanging="360"/>
      </w:pPr>
    </w:lvl>
    <w:lvl w:ilvl="7" w:tplc="04070019" w:tentative="1">
      <w:start w:val="1"/>
      <w:numFmt w:val="lowerLetter"/>
      <w:lvlText w:val="%8."/>
      <w:lvlJc w:val="left"/>
      <w:pPr>
        <w:ind w:left="7319" w:hanging="360"/>
      </w:pPr>
    </w:lvl>
    <w:lvl w:ilvl="8" w:tplc="0407001B" w:tentative="1">
      <w:start w:val="1"/>
      <w:numFmt w:val="lowerRoman"/>
      <w:lvlText w:val="%9."/>
      <w:lvlJc w:val="right"/>
      <w:pPr>
        <w:ind w:left="8039" w:hanging="180"/>
      </w:pPr>
    </w:lvl>
  </w:abstractNum>
  <w:abstractNum w:abstractNumId="19" w15:restartNumberingAfterBreak="0">
    <w:nsid w:val="631608BD"/>
    <w:multiLevelType w:val="multilevel"/>
    <w:tmpl w:val="D3D42488"/>
    <w:lvl w:ilvl="0">
      <w:start w:val="1"/>
      <w:numFmt w:val="lowerRoman"/>
      <w:lvlText w:val="(%1)"/>
      <w:lvlJc w:val="left"/>
      <w:pPr>
        <w:ind w:left="99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CA48C2"/>
    <w:multiLevelType w:val="hybridMultilevel"/>
    <w:tmpl w:val="0C489A82"/>
    <w:lvl w:ilvl="0" w:tplc="E8BC329C">
      <w:start w:val="1"/>
      <w:numFmt w:val="decimal"/>
      <w:pStyle w:val="N0"/>
      <w:lvlText w:val="%1."/>
      <w:lvlJc w:val="left"/>
      <w:pPr>
        <w:ind w:left="425" w:hanging="425"/>
      </w:pPr>
      <w:rPr>
        <w:rFonts w:hint="default"/>
        <w:color w:val="305291"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2732E"/>
    <w:multiLevelType w:val="hybridMultilevel"/>
    <w:tmpl w:val="4D52A1BA"/>
    <w:lvl w:ilvl="0" w:tplc="66F07C76">
      <w:start w:val="1"/>
      <w:numFmt w:val="bullet"/>
      <w:pStyle w:val="P2"/>
      <w:lvlText w:val="»"/>
      <w:lvlJc w:val="left"/>
      <w:pPr>
        <w:ind w:left="1985" w:hanging="426"/>
      </w:pPr>
      <w:rPr>
        <w:rFonts w:ascii="Arial" w:hAnsi="Arial" w:hint="default"/>
        <w:b/>
        <w:i w:val="0"/>
        <w:color w:val="305291" w:themeColor="accent1"/>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16cid:durableId="1865559675">
    <w:abstractNumId w:val="0"/>
  </w:num>
  <w:num w:numId="2" w16cid:durableId="752508881">
    <w:abstractNumId w:val="16"/>
  </w:num>
  <w:num w:numId="3" w16cid:durableId="114180511">
    <w:abstractNumId w:val="10"/>
  </w:num>
  <w:num w:numId="4" w16cid:durableId="916867675">
    <w:abstractNumId w:val="1"/>
  </w:num>
  <w:num w:numId="5" w16cid:durableId="1942762569">
    <w:abstractNumId w:val="2"/>
  </w:num>
  <w:num w:numId="6" w16cid:durableId="984579373">
    <w:abstractNumId w:val="5"/>
  </w:num>
  <w:num w:numId="7" w16cid:durableId="868686049">
    <w:abstractNumId w:val="20"/>
  </w:num>
  <w:num w:numId="8" w16cid:durableId="631054961">
    <w:abstractNumId w:val="7"/>
  </w:num>
  <w:num w:numId="9" w16cid:durableId="1430201341">
    <w:abstractNumId w:val="6"/>
  </w:num>
  <w:num w:numId="10" w16cid:durableId="1828932348">
    <w:abstractNumId w:val="18"/>
  </w:num>
  <w:num w:numId="11" w16cid:durableId="325977233">
    <w:abstractNumId w:val="15"/>
  </w:num>
  <w:num w:numId="12" w16cid:durableId="583606287">
    <w:abstractNumId w:val="4"/>
  </w:num>
  <w:num w:numId="13" w16cid:durableId="1429959222">
    <w:abstractNumId w:val="21"/>
  </w:num>
  <w:num w:numId="14" w16cid:durableId="661279792">
    <w:abstractNumId w:val="13"/>
  </w:num>
  <w:num w:numId="15" w16cid:durableId="620696396">
    <w:abstractNumId w:val="14"/>
  </w:num>
  <w:num w:numId="16" w16cid:durableId="1108936794">
    <w:abstractNumId w:val="3"/>
  </w:num>
  <w:num w:numId="17" w16cid:durableId="2042707962">
    <w:abstractNumId w:val="12"/>
  </w:num>
  <w:num w:numId="18" w16cid:durableId="728070346">
    <w:abstractNumId w:val="8"/>
  </w:num>
  <w:num w:numId="19" w16cid:durableId="822697603">
    <w:abstractNumId w:val="9"/>
  </w:num>
  <w:num w:numId="20" w16cid:durableId="13118971">
    <w:abstractNumId w:val="17"/>
  </w:num>
  <w:num w:numId="21" w16cid:durableId="1334071224">
    <w:abstractNumId w:val="19"/>
  </w:num>
  <w:num w:numId="22" w16cid:durableId="214388322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CF3"/>
    <w:rsid w:val="00000245"/>
    <w:rsid w:val="00001B92"/>
    <w:rsid w:val="00060B05"/>
    <w:rsid w:val="000721B3"/>
    <w:rsid w:val="000B3EEB"/>
    <w:rsid w:val="000B604A"/>
    <w:rsid w:val="001122BF"/>
    <w:rsid w:val="001346D9"/>
    <w:rsid w:val="001346DC"/>
    <w:rsid w:val="00147049"/>
    <w:rsid w:val="001C2ECF"/>
    <w:rsid w:val="0020736D"/>
    <w:rsid w:val="002260F1"/>
    <w:rsid w:val="00244B38"/>
    <w:rsid w:val="00295D4A"/>
    <w:rsid w:val="002C004C"/>
    <w:rsid w:val="003158D0"/>
    <w:rsid w:val="00321EFA"/>
    <w:rsid w:val="003265E3"/>
    <w:rsid w:val="0035329D"/>
    <w:rsid w:val="00354CF3"/>
    <w:rsid w:val="00375044"/>
    <w:rsid w:val="00394D2D"/>
    <w:rsid w:val="003A766E"/>
    <w:rsid w:val="003B748F"/>
    <w:rsid w:val="003D7628"/>
    <w:rsid w:val="003E43DE"/>
    <w:rsid w:val="0041264F"/>
    <w:rsid w:val="004630B4"/>
    <w:rsid w:val="004804B3"/>
    <w:rsid w:val="004816C0"/>
    <w:rsid w:val="004B07A2"/>
    <w:rsid w:val="004C003D"/>
    <w:rsid w:val="004C206D"/>
    <w:rsid w:val="004E2346"/>
    <w:rsid w:val="004E71DE"/>
    <w:rsid w:val="004F3425"/>
    <w:rsid w:val="00502B65"/>
    <w:rsid w:val="005271EF"/>
    <w:rsid w:val="005454E2"/>
    <w:rsid w:val="00567FDB"/>
    <w:rsid w:val="00580FCB"/>
    <w:rsid w:val="00585BE2"/>
    <w:rsid w:val="00591492"/>
    <w:rsid w:val="00596B99"/>
    <w:rsid w:val="005A2B60"/>
    <w:rsid w:val="005B0B5E"/>
    <w:rsid w:val="005B3599"/>
    <w:rsid w:val="005D1B31"/>
    <w:rsid w:val="005F6227"/>
    <w:rsid w:val="00617C68"/>
    <w:rsid w:val="006328BF"/>
    <w:rsid w:val="00662ECF"/>
    <w:rsid w:val="00663BDF"/>
    <w:rsid w:val="0066782A"/>
    <w:rsid w:val="006A5431"/>
    <w:rsid w:val="006A69B2"/>
    <w:rsid w:val="006B0034"/>
    <w:rsid w:val="006E6184"/>
    <w:rsid w:val="0070034B"/>
    <w:rsid w:val="00703600"/>
    <w:rsid w:val="00711B5B"/>
    <w:rsid w:val="007248F0"/>
    <w:rsid w:val="0073274F"/>
    <w:rsid w:val="00762600"/>
    <w:rsid w:val="007B1BBA"/>
    <w:rsid w:val="007C293B"/>
    <w:rsid w:val="007D2489"/>
    <w:rsid w:val="007E477A"/>
    <w:rsid w:val="00827FDA"/>
    <w:rsid w:val="00860EC1"/>
    <w:rsid w:val="00892137"/>
    <w:rsid w:val="008A6D39"/>
    <w:rsid w:val="008D2480"/>
    <w:rsid w:val="008E5713"/>
    <w:rsid w:val="008F437D"/>
    <w:rsid w:val="00913BC4"/>
    <w:rsid w:val="009279CD"/>
    <w:rsid w:val="00946BAE"/>
    <w:rsid w:val="009515F0"/>
    <w:rsid w:val="00965231"/>
    <w:rsid w:val="009B228D"/>
    <w:rsid w:val="00A560C3"/>
    <w:rsid w:val="00A84BA9"/>
    <w:rsid w:val="00A87D85"/>
    <w:rsid w:val="00AD1AFD"/>
    <w:rsid w:val="00AF0F83"/>
    <w:rsid w:val="00B26FBE"/>
    <w:rsid w:val="00B623C8"/>
    <w:rsid w:val="00B73E03"/>
    <w:rsid w:val="00BB4BB2"/>
    <w:rsid w:val="00BF0640"/>
    <w:rsid w:val="00C022D9"/>
    <w:rsid w:val="00C45148"/>
    <w:rsid w:val="00C754E9"/>
    <w:rsid w:val="00C96C42"/>
    <w:rsid w:val="00CB3994"/>
    <w:rsid w:val="00CB5095"/>
    <w:rsid w:val="00CC2098"/>
    <w:rsid w:val="00CD5497"/>
    <w:rsid w:val="00D03ABC"/>
    <w:rsid w:val="00D12629"/>
    <w:rsid w:val="00D36A98"/>
    <w:rsid w:val="00D42CE6"/>
    <w:rsid w:val="00D47FE9"/>
    <w:rsid w:val="00D70797"/>
    <w:rsid w:val="00D774A1"/>
    <w:rsid w:val="00D82E9F"/>
    <w:rsid w:val="00DA33F8"/>
    <w:rsid w:val="00E20C76"/>
    <w:rsid w:val="00E46ECF"/>
    <w:rsid w:val="00E86184"/>
    <w:rsid w:val="00E8778B"/>
    <w:rsid w:val="00EA6C68"/>
    <w:rsid w:val="00EC2D9B"/>
    <w:rsid w:val="00F27291"/>
    <w:rsid w:val="00F27556"/>
    <w:rsid w:val="00F336BA"/>
    <w:rsid w:val="00F34DA8"/>
    <w:rsid w:val="00F446AF"/>
    <w:rsid w:val="00F57B9F"/>
    <w:rsid w:val="00F9196B"/>
    <w:rsid w:val="00FA0449"/>
    <w:rsid w:val="00FA4F92"/>
    <w:rsid w:val="00FC18D6"/>
    <w:rsid w:val="00FC1F37"/>
    <w:rsid w:val="00FE18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6F899"/>
  <w15:chartTrackingRefBased/>
  <w15:docId w15:val="{DC0F09FA-44CF-44DD-8BB0-1D3D967FE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
    <w:lsdException w:name="index 2" w:uiPriority="9"/>
    <w:lsdException w:name="index 3" w:uiPriority="9"/>
    <w:lsdException w:name="index 4" w:uiPriority="9"/>
    <w:lsdException w:name="index 5" w:uiPriority="9"/>
    <w:lsdException w:name="index 6" w:uiPriority="9"/>
    <w:lsdException w:name="index 7" w:uiPriority="9"/>
    <w:lsdException w:name="index 8" w:uiPriority="9"/>
    <w:lsdException w:name="index 9" w:uiPriority="9"/>
    <w:lsdException w:name="toc 1" w:uiPriority="9"/>
    <w:lsdException w:name="toc 2" w:uiPriority="9"/>
    <w:lsdException w:name="toc 3" w:uiPriority="9"/>
    <w:lsdException w:name="toc 4" w:uiPriority="9"/>
    <w:lsdException w:name="toc 5" w:uiPriority="9"/>
    <w:lsdException w:name="toc 6" w:uiPriority="9"/>
    <w:lsdException w:name="toc 7" w:uiPriority="9"/>
    <w:lsdException w:name="toc 8" w:uiPriority="9"/>
    <w:lsdException w:name="toc 9" w:uiPriority="9"/>
    <w:lsdException w:name="Normal Indent" w:uiPriority="10"/>
    <w:lsdException w:name="footnote text" w:uiPriority="10"/>
    <w:lsdException w:name="annotation text" w:uiPriority="10"/>
    <w:lsdException w:name="header" w:uiPriority="10"/>
    <w:lsdException w:name="footer" w:uiPriority="10"/>
    <w:lsdException w:name="index heading" w:uiPriority="10"/>
    <w:lsdException w:name="caption" w:uiPriority="10" w:qFormat="1"/>
    <w:lsdException w:name="table of figures" w:uiPriority="10"/>
    <w:lsdException w:name="envelope address" w:uiPriority="10"/>
    <w:lsdException w:name="envelope return" w:uiPriority="10"/>
    <w:lsdException w:name="footnote reference" w:uiPriority="10"/>
    <w:lsdException w:name="annotation reference" w:uiPriority="10"/>
    <w:lsdException w:name="line number" w:uiPriority="10"/>
    <w:lsdException w:name="page number" w:uiPriority="10"/>
    <w:lsdException w:name="endnote reference" w:uiPriority="10"/>
    <w:lsdException w:name="endnote text" w:uiPriority="10"/>
    <w:lsdException w:name="table of authorities" w:uiPriority="10"/>
    <w:lsdException w:name="macro" w:uiPriority="10"/>
    <w:lsdException w:name="toa heading" w:uiPriority="10"/>
    <w:lsdException w:name="List" w:uiPriority="9"/>
    <w:lsdException w:name="List Bullet" w:uiPriority="9"/>
    <w:lsdException w:name="List Number" w:uiPriority="9"/>
    <w:lsdException w:name="List 2" w:uiPriority="9"/>
    <w:lsdException w:name="List 3" w:uiPriority="9"/>
    <w:lsdException w:name="List 4" w:uiPriority="9"/>
    <w:lsdException w:name="List 5" w:uiPriority="9"/>
    <w:lsdException w:name="List Bullet 2" w:uiPriority="9"/>
    <w:lsdException w:name="List Bullet 3" w:uiPriority="9"/>
    <w:lsdException w:name="List Bullet 4" w:uiPriority="9"/>
    <w:lsdException w:name="List Bullet 5" w:uiPriority="9"/>
    <w:lsdException w:name="List Number 2" w:uiPriority="9"/>
    <w:lsdException w:name="List Number 3" w:uiPriority="9"/>
    <w:lsdException w:name="List Number 4" w:uiPriority="9"/>
    <w:lsdException w:name="List Number 5" w:uiPriority="9"/>
    <w:lsdException w:name="Title" w:uiPriority="10" w:qFormat="1"/>
    <w:lsdException w:name="Closing" w:uiPriority="10"/>
    <w:lsdException w:name="Signature" w:uiPriority="10"/>
    <w:lsdException w:name="Default Paragraph Font" w:uiPriority="1"/>
    <w:lsdException w:name="Body Text" w:uiPriority="10"/>
    <w:lsdException w:name="Body Text Indent" w:uiPriority="10"/>
    <w:lsdException w:name="List Continue" w:uiPriority="9"/>
    <w:lsdException w:name="List Continue 2" w:uiPriority="9"/>
    <w:lsdException w:name="List Continue 3" w:uiPriority="9"/>
    <w:lsdException w:name="List Continue 4" w:uiPriority="9"/>
    <w:lsdException w:name="List Continue 5" w:uiPriority="9"/>
    <w:lsdException w:name="Message Header" w:uiPriority="10"/>
    <w:lsdException w:name="Subtitle" w:uiPriority="10" w:qFormat="1"/>
    <w:lsdException w:name="Salutation" w:uiPriority="10"/>
    <w:lsdException w:name="Date" w:uiPriority="10"/>
    <w:lsdException w:name="Body Text First Indent" w:uiPriority="10"/>
    <w:lsdException w:name="Body Text First Indent 2" w:uiPriority="10"/>
    <w:lsdException w:name="Note Heading" w:uiPriority="10"/>
    <w:lsdException w:name="Body Text 2" w:uiPriority="10"/>
    <w:lsdException w:name="Body Text 3" w:uiPriority="10"/>
    <w:lsdException w:name="Body Text Indent 2" w:uiPriority="10"/>
    <w:lsdException w:name="Body Text Indent 3" w:uiPriority="10"/>
    <w:lsdException w:name="Block Text" w:uiPriority="10"/>
    <w:lsdException w:name="Hyperlink" w:uiPriority="10"/>
    <w:lsdException w:name="FollowedHyperlink" w:uiPriority="10"/>
    <w:lsdException w:name="Strong" w:uiPriority="10" w:qFormat="1"/>
    <w:lsdException w:name="Emphasis" w:uiPriority="10" w:qFormat="1"/>
    <w:lsdException w:name="Document Map" w:uiPriority="10"/>
    <w:lsdException w:name="Plain Text" w:uiPriority="10"/>
    <w:lsdException w:name="E-mail Signature" w:uiPriority="10"/>
    <w:lsdException w:name="Normal (Web)" w:uiPriority="10"/>
    <w:lsdException w:name="HTML Acronym" w:uiPriority="10"/>
    <w:lsdException w:name="HTML Address" w:uiPriority="10"/>
    <w:lsdException w:name="HTML Cite" w:uiPriority="10"/>
    <w:lsdException w:name="HTML Code" w:uiPriority="10"/>
    <w:lsdException w:name="HTML Definition" w:uiPriority="10"/>
    <w:lsdException w:name="HTML Keyboard" w:semiHidden="1" w:uiPriority="10" w:unhideWhenUsed="1"/>
    <w:lsdException w:name="HTML Preformatted" w:uiPriority="10"/>
    <w:lsdException w:name="HTML Sample" w:uiPriority="10"/>
    <w:lsdException w:name="HTML Typewriter" w:uiPriority="10"/>
    <w:lsdException w:name="HTML Variable" w:uiPriority="10"/>
    <w:lsdException w:name="Normal Table" w:semiHidden="1" w:unhideWhenUsed="1"/>
    <w:lsdException w:name="annotation subject" w:semiHidden="1" w:uiPriority="10"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CF3"/>
    <w:rPr>
      <w:sz w:val="24"/>
      <w:szCs w:val="24"/>
      <w:lang w:val="en-GB"/>
    </w:rPr>
  </w:style>
  <w:style w:type="paragraph" w:styleId="Heading1">
    <w:name w:val="heading 1"/>
    <w:basedOn w:val="ILF-Standard"/>
    <w:next w:val="E1"/>
    <w:qFormat/>
    <w:locked/>
    <w:rsid w:val="004F3425"/>
    <w:pPr>
      <w:keepNext/>
      <w:numPr>
        <w:numId w:val="1"/>
      </w:numPr>
      <w:spacing w:before="120" w:after="200" w:line="320" w:lineRule="atLeast"/>
      <w:ind w:left="1134" w:hanging="1134"/>
      <w:outlineLvl w:val="0"/>
    </w:pPr>
    <w:rPr>
      <w:b/>
      <w:caps/>
      <w:color w:val="305291" w:themeColor="accent1"/>
      <w:kern w:val="28"/>
      <w:sz w:val="32"/>
    </w:rPr>
  </w:style>
  <w:style w:type="paragraph" w:styleId="Heading2">
    <w:name w:val="heading 2"/>
    <w:basedOn w:val="ILF-Standard"/>
    <w:next w:val="E1"/>
    <w:qFormat/>
    <w:locked/>
    <w:rsid w:val="004F3425"/>
    <w:pPr>
      <w:keepNext/>
      <w:numPr>
        <w:ilvl w:val="1"/>
        <w:numId w:val="1"/>
      </w:numPr>
      <w:spacing w:before="60" w:after="120" w:line="320" w:lineRule="atLeast"/>
      <w:ind w:left="1134" w:hanging="1134"/>
      <w:outlineLvl w:val="1"/>
    </w:pPr>
    <w:rPr>
      <w:b/>
      <w:color w:val="305291" w:themeColor="accent1"/>
    </w:rPr>
  </w:style>
  <w:style w:type="paragraph" w:styleId="Heading3">
    <w:name w:val="heading 3"/>
    <w:basedOn w:val="ILF-Standard"/>
    <w:next w:val="E1"/>
    <w:qFormat/>
    <w:locked/>
    <w:rsid w:val="004F3425"/>
    <w:pPr>
      <w:keepNext/>
      <w:numPr>
        <w:ilvl w:val="2"/>
        <w:numId w:val="1"/>
      </w:numPr>
      <w:spacing w:before="60" w:after="120" w:line="320" w:lineRule="atLeast"/>
      <w:ind w:left="1134" w:hanging="1134"/>
      <w:outlineLvl w:val="2"/>
    </w:pPr>
    <w:rPr>
      <w:color w:val="305291" w:themeColor="accent1"/>
    </w:rPr>
  </w:style>
  <w:style w:type="paragraph" w:styleId="Heading4">
    <w:name w:val="heading 4"/>
    <w:basedOn w:val="ILF-Standard"/>
    <w:next w:val="E1"/>
    <w:qFormat/>
    <w:locked/>
    <w:rsid w:val="004F3425"/>
    <w:pPr>
      <w:keepNext/>
      <w:numPr>
        <w:ilvl w:val="3"/>
        <w:numId w:val="1"/>
      </w:numPr>
      <w:spacing w:before="60" w:after="120" w:line="320" w:lineRule="atLeast"/>
      <w:ind w:left="1134" w:hanging="1134"/>
      <w:outlineLvl w:val="3"/>
    </w:pPr>
    <w:rPr>
      <w:color w:val="305291" w:themeColor="accent1"/>
    </w:rPr>
  </w:style>
  <w:style w:type="paragraph" w:styleId="Heading5">
    <w:name w:val="heading 5"/>
    <w:basedOn w:val="Normal"/>
    <w:next w:val="E1"/>
    <w:qFormat/>
    <w:locked/>
    <w:rsid w:val="004F3425"/>
    <w:pPr>
      <w:keepNext/>
      <w:numPr>
        <w:ilvl w:val="4"/>
        <w:numId w:val="1"/>
      </w:numPr>
      <w:spacing w:before="60" w:after="120" w:line="320" w:lineRule="atLeast"/>
      <w:ind w:left="1134" w:hanging="1134"/>
      <w:outlineLvl w:val="4"/>
    </w:pPr>
    <w:rPr>
      <w:color w:val="305291" w:themeColor="accent1"/>
    </w:rPr>
  </w:style>
  <w:style w:type="paragraph" w:styleId="Heading6">
    <w:name w:val="heading 6"/>
    <w:basedOn w:val="Normal"/>
    <w:next w:val="E1"/>
    <w:qFormat/>
    <w:locked/>
    <w:rsid w:val="004F3425"/>
    <w:pPr>
      <w:keepNext/>
      <w:numPr>
        <w:ilvl w:val="5"/>
        <w:numId w:val="1"/>
      </w:numPr>
      <w:spacing w:before="60" w:after="120" w:line="320" w:lineRule="atLeast"/>
      <w:ind w:left="1134" w:hanging="1134"/>
      <w:outlineLvl w:val="5"/>
    </w:pPr>
    <w:rPr>
      <w:color w:val="305291" w:themeColor="accent1"/>
    </w:rPr>
  </w:style>
  <w:style w:type="paragraph" w:styleId="Heading7">
    <w:name w:val="heading 7"/>
    <w:basedOn w:val="Normal"/>
    <w:next w:val="Normal"/>
    <w:qFormat/>
    <w:locked/>
    <w:rsid w:val="004F3425"/>
    <w:pPr>
      <w:keepNext/>
      <w:numPr>
        <w:ilvl w:val="6"/>
        <w:numId w:val="1"/>
      </w:numPr>
      <w:spacing w:before="60" w:after="120"/>
      <w:outlineLvl w:val="6"/>
    </w:pPr>
  </w:style>
  <w:style w:type="paragraph" w:styleId="Heading8">
    <w:name w:val="heading 8"/>
    <w:basedOn w:val="Normal"/>
    <w:next w:val="Normal"/>
    <w:qFormat/>
    <w:locked/>
    <w:rsid w:val="004F3425"/>
    <w:pPr>
      <w:keepNext/>
      <w:numPr>
        <w:ilvl w:val="7"/>
        <w:numId w:val="1"/>
      </w:numPr>
      <w:spacing w:before="60" w:after="120"/>
      <w:outlineLvl w:val="7"/>
    </w:pPr>
  </w:style>
  <w:style w:type="paragraph" w:styleId="Heading9">
    <w:name w:val="heading 9"/>
    <w:basedOn w:val="Normal"/>
    <w:next w:val="Normal"/>
    <w:qFormat/>
    <w:locked/>
    <w:rsid w:val="004F3425"/>
    <w:pPr>
      <w:keepNext/>
      <w:numPr>
        <w:ilvl w:val="8"/>
        <w:numId w:val="1"/>
      </w:numPr>
      <w:spacing w:before="60" w:after="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
    <w:name w:val="B0"/>
    <w:basedOn w:val="ILF-Standard"/>
    <w:uiPriority w:val="1"/>
    <w:qFormat/>
    <w:locked/>
    <w:rsid w:val="004F3425"/>
    <w:pPr>
      <w:numPr>
        <w:numId w:val="3"/>
      </w:numPr>
      <w:spacing w:after="120" w:line="280" w:lineRule="atLeast"/>
      <w:jc w:val="both"/>
    </w:pPr>
  </w:style>
  <w:style w:type="paragraph" w:customStyle="1" w:styleId="B1">
    <w:name w:val="B1"/>
    <w:basedOn w:val="ILF-Standard"/>
    <w:uiPriority w:val="1"/>
    <w:qFormat/>
    <w:locked/>
    <w:rsid w:val="007E477A"/>
    <w:pPr>
      <w:numPr>
        <w:numId w:val="4"/>
      </w:numPr>
      <w:spacing w:after="120" w:line="280" w:lineRule="atLeast"/>
      <w:jc w:val="both"/>
    </w:pPr>
  </w:style>
  <w:style w:type="paragraph" w:customStyle="1" w:styleId="B2">
    <w:name w:val="B2"/>
    <w:basedOn w:val="ILF-Standard"/>
    <w:uiPriority w:val="1"/>
    <w:qFormat/>
    <w:locked/>
    <w:rsid w:val="007E477A"/>
    <w:pPr>
      <w:numPr>
        <w:numId w:val="5"/>
      </w:numPr>
      <w:spacing w:after="120" w:line="280" w:lineRule="atLeast"/>
      <w:ind w:left="1984" w:hanging="425"/>
      <w:jc w:val="both"/>
    </w:pPr>
  </w:style>
  <w:style w:type="paragraph" w:customStyle="1" w:styleId="B3">
    <w:name w:val="B3"/>
    <w:basedOn w:val="ILF-Standard"/>
    <w:uiPriority w:val="1"/>
    <w:qFormat/>
    <w:locked/>
    <w:rsid w:val="007E477A"/>
    <w:pPr>
      <w:numPr>
        <w:numId w:val="6"/>
      </w:numPr>
      <w:spacing w:after="120" w:line="280" w:lineRule="atLeast"/>
      <w:jc w:val="both"/>
    </w:pPr>
  </w:style>
  <w:style w:type="paragraph" w:customStyle="1" w:styleId="E0">
    <w:name w:val="E0"/>
    <w:basedOn w:val="ILF-Standard"/>
    <w:uiPriority w:val="1"/>
    <w:qFormat/>
    <w:locked/>
    <w:rsid w:val="004F3425"/>
    <w:pPr>
      <w:spacing w:after="120" w:line="280" w:lineRule="atLeast"/>
      <w:jc w:val="both"/>
    </w:pPr>
  </w:style>
  <w:style w:type="paragraph" w:customStyle="1" w:styleId="E1">
    <w:name w:val="E1"/>
    <w:basedOn w:val="ILF-Standard"/>
    <w:uiPriority w:val="1"/>
    <w:qFormat/>
    <w:locked/>
    <w:rsid w:val="004F3425"/>
    <w:pPr>
      <w:spacing w:after="120" w:line="280" w:lineRule="atLeast"/>
      <w:ind w:left="1134"/>
      <w:jc w:val="both"/>
    </w:pPr>
  </w:style>
  <w:style w:type="paragraph" w:customStyle="1" w:styleId="E2">
    <w:name w:val="E2"/>
    <w:basedOn w:val="ILF-Standard"/>
    <w:uiPriority w:val="1"/>
    <w:qFormat/>
    <w:locked/>
    <w:rsid w:val="004F3425"/>
    <w:pPr>
      <w:spacing w:after="120" w:line="280" w:lineRule="atLeast"/>
      <w:ind w:left="1559"/>
      <w:jc w:val="both"/>
    </w:pPr>
  </w:style>
  <w:style w:type="paragraph" w:customStyle="1" w:styleId="E3">
    <w:name w:val="E3"/>
    <w:basedOn w:val="ILF-Standard"/>
    <w:uiPriority w:val="1"/>
    <w:qFormat/>
    <w:locked/>
    <w:rsid w:val="004F3425"/>
    <w:pPr>
      <w:spacing w:after="120" w:line="280" w:lineRule="atLeast"/>
      <w:ind w:left="1985"/>
      <w:jc w:val="both"/>
    </w:pPr>
  </w:style>
  <w:style w:type="paragraph" w:customStyle="1" w:styleId="N0">
    <w:name w:val="N0"/>
    <w:basedOn w:val="ILF-Standard"/>
    <w:uiPriority w:val="1"/>
    <w:qFormat/>
    <w:locked/>
    <w:rsid w:val="007E477A"/>
    <w:pPr>
      <w:numPr>
        <w:numId w:val="7"/>
      </w:numPr>
      <w:spacing w:after="120" w:line="280" w:lineRule="atLeast"/>
      <w:jc w:val="both"/>
    </w:pPr>
  </w:style>
  <w:style w:type="paragraph" w:customStyle="1" w:styleId="N1">
    <w:name w:val="N1"/>
    <w:basedOn w:val="ILF-Standard"/>
    <w:uiPriority w:val="1"/>
    <w:qFormat/>
    <w:locked/>
    <w:rsid w:val="007E477A"/>
    <w:pPr>
      <w:numPr>
        <w:numId w:val="8"/>
      </w:numPr>
      <w:spacing w:after="120" w:line="280" w:lineRule="atLeast"/>
      <w:jc w:val="both"/>
    </w:pPr>
  </w:style>
  <w:style w:type="paragraph" w:customStyle="1" w:styleId="N2">
    <w:name w:val="N2"/>
    <w:basedOn w:val="ILF-Standard"/>
    <w:uiPriority w:val="1"/>
    <w:qFormat/>
    <w:locked/>
    <w:rsid w:val="007E477A"/>
    <w:pPr>
      <w:numPr>
        <w:numId w:val="9"/>
      </w:numPr>
      <w:spacing w:after="120" w:line="280" w:lineRule="atLeast"/>
      <w:ind w:left="1984" w:hanging="425"/>
      <w:jc w:val="both"/>
    </w:pPr>
  </w:style>
  <w:style w:type="paragraph" w:customStyle="1" w:styleId="N3">
    <w:name w:val="N3"/>
    <w:basedOn w:val="ILF-Standard"/>
    <w:uiPriority w:val="1"/>
    <w:qFormat/>
    <w:locked/>
    <w:rsid w:val="007E477A"/>
    <w:pPr>
      <w:numPr>
        <w:numId w:val="10"/>
      </w:numPr>
      <w:spacing w:after="120" w:line="280" w:lineRule="atLeast"/>
      <w:jc w:val="both"/>
    </w:pPr>
  </w:style>
  <w:style w:type="paragraph" w:customStyle="1" w:styleId="P0">
    <w:name w:val="P0"/>
    <w:basedOn w:val="ILF-Standard"/>
    <w:uiPriority w:val="1"/>
    <w:qFormat/>
    <w:locked/>
    <w:rsid w:val="007E477A"/>
    <w:pPr>
      <w:numPr>
        <w:numId w:val="11"/>
      </w:numPr>
      <w:spacing w:after="120" w:line="280" w:lineRule="atLeast"/>
      <w:jc w:val="both"/>
    </w:pPr>
  </w:style>
  <w:style w:type="paragraph" w:customStyle="1" w:styleId="P1">
    <w:name w:val="P1"/>
    <w:basedOn w:val="ILF-Standard"/>
    <w:uiPriority w:val="1"/>
    <w:qFormat/>
    <w:locked/>
    <w:rsid w:val="007E477A"/>
    <w:pPr>
      <w:numPr>
        <w:numId w:val="12"/>
      </w:numPr>
      <w:spacing w:after="120" w:line="280" w:lineRule="atLeast"/>
      <w:jc w:val="both"/>
    </w:pPr>
  </w:style>
  <w:style w:type="paragraph" w:customStyle="1" w:styleId="P2">
    <w:name w:val="P2"/>
    <w:basedOn w:val="ILF-Standard"/>
    <w:uiPriority w:val="1"/>
    <w:qFormat/>
    <w:locked/>
    <w:rsid w:val="007E477A"/>
    <w:pPr>
      <w:numPr>
        <w:numId w:val="13"/>
      </w:numPr>
      <w:spacing w:after="120" w:line="280" w:lineRule="atLeast"/>
      <w:ind w:left="1984" w:hanging="425"/>
      <w:jc w:val="both"/>
    </w:pPr>
  </w:style>
  <w:style w:type="paragraph" w:customStyle="1" w:styleId="P3">
    <w:name w:val="P3"/>
    <w:basedOn w:val="ILF-Standard"/>
    <w:uiPriority w:val="1"/>
    <w:qFormat/>
    <w:locked/>
    <w:rsid w:val="007E477A"/>
    <w:pPr>
      <w:numPr>
        <w:numId w:val="14"/>
      </w:numPr>
      <w:spacing w:after="120" w:line="280" w:lineRule="atLeast"/>
      <w:jc w:val="both"/>
    </w:pPr>
  </w:style>
  <w:style w:type="paragraph" w:customStyle="1" w:styleId="U0">
    <w:name w:val="U0"/>
    <w:basedOn w:val="Heading1"/>
    <w:next w:val="E1"/>
    <w:qFormat/>
    <w:locked/>
    <w:rsid w:val="004F3425"/>
    <w:rPr>
      <w:bCs/>
      <w:sz w:val="22"/>
    </w:rPr>
  </w:style>
  <w:style w:type="paragraph" w:customStyle="1" w:styleId="ILF-Standard">
    <w:name w:val="ILF-Standard"/>
    <w:uiPriority w:val="10"/>
    <w:rsid w:val="007E477A"/>
    <w:pPr>
      <w:overflowPunct w:val="0"/>
      <w:autoSpaceDE w:val="0"/>
      <w:autoSpaceDN w:val="0"/>
      <w:adjustRightInd w:val="0"/>
      <w:textAlignment w:val="baseline"/>
    </w:pPr>
    <w:rPr>
      <w:rFonts w:ascii="Arial" w:hAnsi="Arial"/>
      <w:sz w:val="22"/>
      <w:szCs w:val="22"/>
    </w:rPr>
  </w:style>
  <w:style w:type="paragraph" w:styleId="BalloonText">
    <w:name w:val="Balloon Text"/>
    <w:basedOn w:val="Normal"/>
    <w:semiHidden/>
    <w:rsid w:val="007E477A"/>
    <w:rPr>
      <w:rFonts w:ascii="Tahoma" w:hAnsi="Tahoma" w:cs="Tahoma"/>
      <w:sz w:val="16"/>
      <w:szCs w:val="16"/>
    </w:rPr>
  </w:style>
  <w:style w:type="numbering" w:customStyle="1" w:styleId="Formatvorlage1">
    <w:name w:val="Formatvorlage1"/>
    <w:rsid w:val="007E477A"/>
    <w:pPr>
      <w:numPr>
        <w:numId w:val="2"/>
      </w:numPr>
    </w:pPr>
  </w:style>
  <w:style w:type="paragraph" w:customStyle="1" w:styleId="ILF-Color">
    <w:name w:val="ILF-Color"/>
    <w:basedOn w:val="ILF-Standard"/>
    <w:uiPriority w:val="10"/>
    <w:qFormat/>
    <w:rsid w:val="007E477A"/>
    <w:rPr>
      <w:color w:val="305291" w:themeColor="accent1"/>
    </w:rPr>
  </w:style>
  <w:style w:type="paragraph" w:customStyle="1" w:styleId="E4">
    <w:name w:val="E4"/>
    <w:basedOn w:val="ILF-Standard"/>
    <w:uiPriority w:val="1"/>
    <w:qFormat/>
    <w:locked/>
    <w:rsid w:val="004F3425"/>
    <w:pPr>
      <w:spacing w:after="120" w:line="280" w:lineRule="atLeast"/>
      <w:ind w:left="2410"/>
    </w:pPr>
    <w:rPr>
      <w:lang w:val="en-GB"/>
    </w:rPr>
  </w:style>
  <w:style w:type="paragraph" w:styleId="Title">
    <w:name w:val="Title"/>
    <w:basedOn w:val="Normal"/>
    <w:next w:val="Normal"/>
    <w:link w:val="TitleChar"/>
    <w:uiPriority w:val="10"/>
    <w:qFormat/>
    <w:rsid w:val="00354C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4C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0"/>
    <w:qFormat/>
    <w:rsid w:val="00354CF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0"/>
    <w:rsid w:val="00354C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54CF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54CF3"/>
    <w:rPr>
      <w:rFonts w:ascii="Arial" w:hAnsi="Arial"/>
      <w:i/>
      <w:iCs/>
      <w:color w:val="404040" w:themeColor="text1" w:themeTint="BF"/>
      <w:sz w:val="22"/>
      <w:szCs w:val="22"/>
    </w:rPr>
  </w:style>
  <w:style w:type="paragraph" w:styleId="ListParagraph">
    <w:name w:val="List Paragraph"/>
    <w:basedOn w:val="Normal"/>
    <w:uiPriority w:val="34"/>
    <w:qFormat/>
    <w:rsid w:val="00354CF3"/>
    <w:pPr>
      <w:ind w:left="720"/>
      <w:contextualSpacing/>
    </w:pPr>
  </w:style>
  <w:style w:type="character" w:styleId="IntenseEmphasis">
    <w:name w:val="Intense Emphasis"/>
    <w:basedOn w:val="DefaultParagraphFont"/>
    <w:uiPriority w:val="21"/>
    <w:qFormat/>
    <w:rsid w:val="00354CF3"/>
    <w:rPr>
      <w:i/>
      <w:iCs/>
      <w:color w:val="243D6C" w:themeColor="accent1" w:themeShade="BF"/>
    </w:rPr>
  </w:style>
  <w:style w:type="paragraph" w:styleId="IntenseQuote">
    <w:name w:val="Intense Quote"/>
    <w:basedOn w:val="Normal"/>
    <w:next w:val="Normal"/>
    <w:link w:val="IntenseQuoteChar"/>
    <w:uiPriority w:val="30"/>
    <w:qFormat/>
    <w:rsid w:val="00354CF3"/>
    <w:pPr>
      <w:pBdr>
        <w:top w:val="single" w:sz="4" w:space="10" w:color="243D6C" w:themeColor="accent1" w:themeShade="BF"/>
        <w:bottom w:val="single" w:sz="4" w:space="10" w:color="243D6C" w:themeColor="accent1" w:themeShade="BF"/>
      </w:pBdr>
      <w:spacing w:before="360" w:after="360"/>
      <w:ind w:left="864" w:right="864"/>
      <w:jc w:val="center"/>
    </w:pPr>
    <w:rPr>
      <w:i/>
      <w:iCs/>
      <w:color w:val="243D6C" w:themeColor="accent1" w:themeShade="BF"/>
    </w:rPr>
  </w:style>
  <w:style w:type="character" w:customStyle="1" w:styleId="IntenseQuoteChar">
    <w:name w:val="Intense Quote Char"/>
    <w:basedOn w:val="DefaultParagraphFont"/>
    <w:link w:val="IntenseQuote"/>
    <w:uiPriority w:val="30"/>
    <w:rsid w:val="00354CF3"/>
    <w:rPr>
      <w:rFonts w:ascii="Arial" w:hAnsi="Arial"/>
      <w:i/>
      <w:iCs/>
      <w:color w:val="243D6C" w:themeColor="accent1" w:themeShade="BF"/>
      <w:sz w:val="22"/>
      <w:szCs w:val="22"/>
    </w:rPr>
  </w:style>
  <w:style w:type="character" w:styleId="IntenseReference">
    <w:name w:val="Intense Reference"/>
    <w:basedOn w:val="DefaultParagraphFont"/>
    <w:uiPriority w:val="32"/>
    <w:qFormat/>
    <w:rsid w:val="00354CF3"/>
    <w:rPr>
      <w:b/>
      <w:bCs/>
      <w:smallCaps/>
      <w:color w:val="243D6C" w:themeColor="accent1" w:themeShade="BF"/>
      <w:spacing w:val="5"/>
    </w:rPr>
  </w:style>
  <w:style w:type="table" w:customStyle="1" w:styleId="3">
    <w:name w:val="3"/>
    <w:basedOn w:val="TableNormal"/>
    <w:rsid w:val="00354CF3"/>
    <w:rPr>
      <w:sz w:val="24"/>
      <w:szCs w:val="24"/>
      <w:lang w:val="en-GB"/>
    </w:rPr>
    <w:tblPr>
      <w:tblStyleRowBandSize w:val="1"/>
      <w:tblStyleColBandSize w:val="1"/>
      <w:tblCellMar>
        <w:left w:w="115" w:type="dxa"/>
        <w:right w:w="115" w:type="dxa"/>
      </w:tblCellMar>
    </w:tblPr>
  </w:style>
  <w:style w:type="table" w:customStyle="1" w:styleId="2">
    <w:name w:val="2"/>
    <w:basedOn w:val="TableNormal"/>
    <w:rsid w:val="00354CF3"/>
    <w:rPr>
      <w:rFonts w:ascii="Calibri" w:eastAsia="Calibri" w:hAnsi="Calibri" w:cs="Calibri"/>
      <w:sz w:val="24"/>
      <w:szCs w:val="24"/>
      <w:lang w:val="en-GB"/>
    </w:rPr>
    <w:tblPr>
      <w:tblStyleRowBandSize w:val="1"/>
      <w:tblStyleColBandSize w:val="1"/>
    </w:tblPr>
  </w:style>
  <w:style w:type="table" w:customStyle="1" w:styleId="1">
    <w:name w:val="1"/>
    <w:basedOn w:val="TableNormal"/>
    <w:rsid w:val="00354CF3"/>
    <w:rPr>
      <w:rFonts w:ascii="Calibri" w:eastAsia="Calibri" w:hAnsi="Calibri" w:cs="Calibri"/>
      <w:sz w:val="24"/>
      <w:szCs w:val="24"/>
      <w:lang w:val="en-GB"/>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ILF">
      <a:dk1>
        <a:sysClr val="windowText" lastClr="000000"/>
      </a:dk1>
      <a:lt1>
        <a:sysClr val="window" lastClr="FFFFFF"/>
      </a:lt1>
      <a:dk2>
        <a:srgbClr val="44546A"/>
      </a:dk2>
      <a:lt2>
        <a:srgbClr val="E7E6E6"/>
      </a:lt2>
      <a:accent1>
        <a:srgbClr val="305291"/>
      </a:accent1>
      <a:accent2>
        <a:srgbClr val="577EB7"/>
      </a:accent2>
      <a:accent3>
        <a:srgbClr val="4A4A49"/>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5F579-F6B9-4763-8785-B02AD4ECD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1809</Words>
  <Characters>10313</Characters>
  <Application>Microsoft Office Word</Application>
  <DocSecurity>0</DocSecurity>
  <Lines>85</Lines>
  <Paragraphs>24</Paragraphs>
  <ScaleCrop>false</ScaleCrop>
  <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Khitarishvili, Nino</dc:creator>
  <cp:keywords/>
  <dc:description/>
  <cp:lastModifiedBy>Khitarishvili, Nino</cp:lastModifiedBy>
  <cp:revision>1</cp:revision>
  <cp:lastPrinted>2006-02-07T10:39:00Z</cp:lastPrinted>
  <dcterms:created xsi:type="dcterms:W3CDTF">2026-04-21T13:36:00Z</dcterms:created>
  <dcterms:modified xsi:type="dcterms:W3CDTF">2026-04-21T13:36:00Z</dcterms:modified>
</cp:coreProperties>
</file>